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5874" w:rsidRPr="00CB7AB5" w:rsidRDefault="00E75874" w:rsidP="00CA62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48DD4" w:themeColor="text2" w:themeTint="99"/>
          <w:lang w:eastAsia="it-IT"/>
        </w:rPr>
      </w:pPr>
      <w:bookmarkStart w:id="0" w:name="_GoBack"/>
      <w:bookmarkEnd w:id="0"/>
      <w:r w:rsidRPr="00CA6273">
        <w:rPr>
          <w:rFonts w:ascii="Times New Roman" w:eastAsia="Times New Roman" w:hAnsi="Times New Roman" w:cs="Times New Roman"/>
          <w:b/>
          <w:bCs/>
          <w:noProof/>
          <w:color w:val="548DD4" w:themeColor="text2" w:themeTint="99"/>
          <w:sz w:val="16"/>
          <w:szCs w:val="16"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-502920</wp:posOffset>
            </wp:positionV>
            <wp:extent cx="845185" cy="633730"/>
            <wp:effectExtent l="38100" t="57150" r="107315" b="90170"/>
            <wp:wrapTopAndBottom/>
            <wp:docPr id="1" name="Immagin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6337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1322D">
        <w:rPr>
          <w:rFonts w:ascii="Times New Roman" w:eastAsia="Times New Roman" w:hAnsi="Times New Roman" w:cs="Times New Roman"/>
          <w:b/>
          <w:bCs/>
          <w:color w:val="548DD4" w:themeColor="text2" w:themeTint="99"/>
          <w:sz w:val="16"/>
          <w:szCs w:val="16"/>
          <w:lang w:eastAsia="it-IT"/>
        </w:rPr>
        <w:t xml:space="preserve">    </w:t>
      </w:r>
      <w:r w:rsidRPr="00CA6273">
        <w:rPr>
          <w:rFonts w:ascii="Times New Roman" w:eastAsia="Times New Roman" w:hAnsi="Times New Roman" w:cs="Times New Roman"/>
          <w:b/>
          <w:bCs/>
          <w:color w:val="548DD4" w:themeColor="text2" w:themeTint="99"/>
          <w:sz w:val="16"/>
          <w:szCs w:val="16"/>
          <w:lang w:eastAsia="it-IT"/>
        </w:rPr>
        <w:t xml:space="preserve">Struttura di formazione </w:t>
      </w:r>
      <w:r w:rsidR="00CB7AB5">
        <w:rPr>
          <w:rFonts w:ascii="Times New Roman" w:eastAsia="Times New Roman" w:hAnsi="Times New Roman" w:cs="Times New Roman"/>
          <w:b/>
          <w:bCs/>
          <w:color w:val="548DD4" w:themeColor="text2" w:themeTint="99"/>
          <w:sz w:val="16"/>
          <w:szCs w:val="16"/>
          <w:lang w:eastAsia="it-IT"/>
        </w:rPr>
        <w:t xml:space="preserve">                                                                           </w:t>
      </w:r>
      <w:r w:rsidR="00CB7AB5">
        <w:rPr>
          <w:rFonts w:ascii="Times New Roman" w:eastAsia="Times New Roman" w:hAnsi="Times New Roman" w:cs="Times New Roman"/>
          <w:b/>
          <w:bCs/>
          <w:color w:val="548DD4" w:themeColor="text2" w:themeTint="99"/>
          <w:sz w:val="16"/>
          <w:szCs w:val="16"/>
          <w:lang w:eastAsia="it-IT"/>
        </w:rPr>
        <w:tab/>
      </w:r>
      <w:r w:rsidR="00CB7AB5" w:rsidRPr="00CB7AB5">
        <w:rPr>
          <w:rFonts w:ascii="Times New Roman" w:eastAsia="Times New Roman" w:hAnsi="Times New Roman" w:cs="Times New Roman"/>
          <w:b/>
          <w:bCs/>
          <w:color w:val="548DD4" w:themeColor="text2" w:themeTint="99"/>
          <w:lang w:eastAsia="it-IT"/>
        </w:rPr>
        <w:t>AVVOCATURA GENERALE DELLO STATO</w:t>
      </w:r>
    </w:p>
    <w:p w:rsidR="00E75874" w:rsidRDefault="00E75874" w:rsidP="00CA62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48DD4" w:themeColor="text2" w:themeTint="99"/>
          <w:sz w:val="16"/>
          <w:szCs w:val="16"/>
          <w:lang w:eastAsia="it-IT"/>
        </w:rPr>
      </w:pPr>
      <w:r w:rsidRPr="00CA6273">
        <w:rPr>
          <w:rFonts w:ascii="Times New Roman" w:eastAsia="Times New Roman" w:hAnsi="Times New Roman" w:cs="Times New Roman"/>
          <w:b/>
          <w:bCs/>
          <w:color w:val="548DD4" w:themeColor="text2" w:themeTint="99"/>
          <w:sz w:val="16"/>
          <w:szCs w:val="16"/>
          <w:lang w:eastAsia="it-IT"/>
        </w:rPr>
        <w:t xml:space="preserve">decentrata Corte di Cassazione </w:t>
      </w:r>
      <w:r w:rsidR="00261572">
        <w:rPr>
          <w:rFonts w:ascii="Times New Roman" w:eastAsia="Times New Roman" w:hAnsi="Times New Roman" w:cs="Times New Roman"/>
          <w:b/>
          <w:bCs/>
          <w:color w:val="548DD4" w:themeColor="text2" w:themeTint="99"/>
          <w:sz w:val="16"/>
          <w:szCs w:val="16"/>
          <w:lang w:eastAsia="it-IT"/>
        </w:rPr>
        <w:t xml:space="preserve">                                                                                             </w:t>
      </w:r>
    </w:p>
    <w:p w:rsidR="00E270A3" w:rsidRDefault="00E270A3" w:rsidP="00CA62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48DD4" w:themeColor="text2" w:themeTint="99"/>
          <w:sz w:val="16"/>
          <w:szCs w:val="16"/>
          <w:lang w:eastAsia="it-IT"/>
        </w:rPr>
      </w:pPr>
    </w:p>
    <w:p w:rsidR="00E270A3" w:rsidRDefault="004504D9" w:rsidP="00CA62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48DD4" w:themeColor="text2" w:themeTint="99"/>
          <w:sz w:val="16"/>
          <w:szCs w:val="16"/>
          <w:lang w:eastAsia="it-IT"/>
        </w:rPr>
      </w:pPr>
      <w:r w:rsidRPr="004504D9">
        <w:rPr>
          <w:rFonts w:ascii="Times New Roman" w:eastAsia="Times New Roman" w:hAnsi="Times New Roman" w:cs="Times New Roman"/>
          <w:b/>
          <w:bCs/>
          <w:noProof/>
          <w:color w:val="548DD4" w:themeColor="text2" w:themeTint="99"/>
          <w:sz w:val="16"/>
          <w:szCs w:val="16"/>
          <w:lang w:eastAsia="it-IT"/>
        </w:rPr>
        <w:drawing>
          <wp:inline distT="0" distB="0" distL="0" distR="0">
            <wp:extent cx="1886590" cy="653143"/>
            <wp:effectExtent l="19050" t="0" r="0" b="0"/>
            <wp:docPr id="9" name="Immagine 4" descr="F:\COPIA PENNETTA GRIGIA\Disco rimovibile (F)\TRIBUNALE CIVILE XII SEZIONE\OSSERVATORIO\LOGHI\clip_image001[2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COPIA PENNETTA GRIGIA\Disco rimovibile (F)\TRIBUNALE CIVILE XII SEZIONE\OSSERVATORIO\LOGHI\clip_image001[2]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10" cy="654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7AB5">
        <w:rPr>
          <w:rFonts w:ascii="Times New Roman" w:eastAsia="Times New Roman" w:hAnsi="Times New Roman" w:cs="Times New Roman"/>
          <w:b/>
          <w:bCs/>
          <w:color w:val="548DD4" w:themeColor="text2" w:themeTint="99"/>
          <w:sz w:val="16"/>
          <w:szCs w:val="16"/>
          <w:lang w:eastAsia="it-IT"/>
        </w:rPr>
        <w:t xml:space="preserve">                                                                            </w:t>
      </w:r>
      <w:r w:rsidR="00CB7AB5" w:rsidRPr="00CB7AB5">
        <w:rPr>
          <w:rFonts w:ascii="Times New Roman" w:eastAsia="Times New Roman" w:hAnsi="Times New Roman" w:cs="Times New Roman"/>
          <w:b/>
          <w:bCs/>
          <w:color w:val="548DD4" w:themeColor="text2" w:themeTint="99"/>
          <w:lang w:eastAsia="it-IT"/>
        </w:rPr>
        <w:t>CONSIGLIO NOTARILE DI ROMA</w:t>
      </w:r>
      <w:r w:rsidR="00CB7AB5">
        <w:rPr>
          <w:rFonts w:ascii="Times New Roman" w:eastAsia="Times New Roman" w:hAnsi="Times New Roman" w:cs="Times New Roman"/>
          <w:b/>
          <w:bCs/>
          <w:color w:val="548DD4" w:themeColor="text2" w:themeTint="99"/>
          <w:sz w:val="16"/>
          <w:szCs w:val="16"/>
          <w:lang w:eastAsia="it-IT"/>
        </w:rPr>
        <w:t xml:space="preserve">  </w:t>
      </w:r>
    </w:p>
    <w:p w:rsidR="00E270A3" w:rsidRDefault="00E270A3" w:rsidP="00CA62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48DD4" w:themeColor="text2" w:themeTint="99"/>
          <w:sz w:val="16"/>
          <w:szCs w:val="16"/>
          <w:lang w:eastAsia="it-IT"/>
        </w:rPr>
      </w:pPr>
    </w:p>
    <w:p w:rsidR="00E270A3" w:rsidRPr="00CA6273" w:rsidRDefault="00E270A3" w:rsidP="00CA62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48DD4" w:themeColor="text2" w:themeTint="99"/>
          <w:sz w:val="16"/>
          <w:szCs w:val="16"/>
          <w:lang w:eastAsia="it-IT"/>
        </w:rPr>
      </w:pPr>
      <w:r>
        <w:rPr>
          <w:rFonts w:ascii="Times New Roman" w:eastAsia="Times New Roman" w:hAnsi="Times New Roman" w:cs="Times New Roman"/>
          <w:b/>
          <w:bCs/>
          <w:noProof/>
          <w:color w:val="548DD4" w:themeColor="text2" w:themeTint="99"/>
          <w:sz w:val="16"/>
          <w:szCs w:val="16"/>
          <w:lang w:eastAsia="it-IT"/>
        </w:rPr>
        <w:drawing>
          <wp:inline distT="0" distB="0" distL="0" distR="0">
            <wp:extent cx="1152525" cy="1344930"/>
            <wp:effectExtent l="19050" t="0" r="9525" b="0"/>
            <wp:docPr id="7" name="Immagine 3" descr="F:\COPIA PENNETTA GRIGIA\Disco rimovibile (F)\TRIBUNALE CIVILE XII SEZIONE\OSSERVATORIO\LOGHI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COPIA PENNETTA GRIGIA\Disco rimovibile (F)\TRIBUNALE CIVILE XII SEZIONE\OSSERVATORIO\LOGHI\image (1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2B32" w:rsidRPr="00972B32">
        <w:rPr>
          <w:rFonts w:ascii="Times New Roman" w:eastAsia="Times New Roman" w:hAnsi="Times New Roman" w:cs="Times New Roman"/>
          <w:b/>
          <w:bCs/>
          <w:noProof/>
          <w:color w:val="548DD4" w:themeColor="text2" w:themeTint="99"/>
          <w:sz w:val="16"/>
          <w:szCs w:val="16"/>
          <w:lang w:eastAsia="it-IT"/>
        </w:rPr>
        <w:drawing>
          <wp:inline distT="0" distB="0" distL="0" distR="0">
            <wp:extent cx="2222500" cy="1298741"/>
            <wp:effectExtent l="0" t="0" r="6350" b="0"/>
            <wp:docPr id="3" name="Immagine 3" descr="Associazione-Nazionale-Magistrat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ssociazione-Nazionale-Magistrati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29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1572" w:rsidRPr="00261572">
        <w:rPr>
          <w:rFonts w:ascii="Times New Roman" w:eastAsia="Times New Roman" w:hAnsi="Times New Roman" w:cs="Times New Roman"/>
          <w:b/>
          <w:bCs/>
          <w:noProof/>
          <w:color w:val="548DD4" w:themeColor="text2" w:themeTint="99"/>
          <w:sz w:val="16"/>
          <w:szCs w:val="16"/>
          <w:lang w:eastAsia="it-IT"/>
        </w:rPr>
        <w:drawing>
          <wp:inline distT="0" distB="0" distL="0" distR="0">
            <wp:extent cx="1679121" cy="653143"/>
            <wp:effectExtent l="19050" t="0" r="0" b="0"/>
            <wp:docPr id="4" name="Immagine 1" descr="C:\Users\client\Desktop\logo an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ient\Desktop\logo anf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582" cy="65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874" w:rsidRPr="00972B32" w:rsidRDefault="00972B32" w:rsidP="00972B3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48DD4" w:themeColor="text2" w:themeTint="99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bCs/>
          <w:color w:val="548DD4" w:themeColor="text2" w:themeTint="99"/>
          <w:sz w:val="24"/>
          <w:szCs w:val="24"/>
          <w:lang w:eastAsia="it-IT"/>
        </w:rPr>
        <w:t xml:space="preserve">                                   </w:t>
      </w:r>
      <w:r w:rsidRPr="00972B32">
        <w:rPr>
          <w:rFonts w:ascii="Times New Roman" w:eastAsia="Times New Roman" w:hAnsi="Times New Roman" w:cs="Times New Roman"/>
          <w:b/>
          <w:bCs/>
          <w:color w:val="548DD4" w:themeColor="text2" w:themeTint="99"/>
          <w:sz w:val="24"/>
          <w:szCs w:val="24"/>
          <w:lang w:eastAsia="it-IT"/>
        </w:rPr>
        <w:t xml:space="preserve">Sezione Corte di Cassazione </w:t>
      </w:r>
    </w:p>
    <w:p w:rsidR="00E75874" w:rsidRPr="00972B32" w:rsidRDefault="00E75874" w:rsidP="009513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548DD4" w:themeColor="text2" w:themeTint="99"/>
          <w:sz w:val="24"/>
          <w:szCs w:val="24"/>
          <w:lang w:eastAsia="it-IT"/>
        </w:rPr>
      </w:pPr>
    </w:p>
    <w:p w:rsidR="00E75874" w:rsidRPr="00CA6273" w:rsidRDefault="00E75874" w:rsidP="009513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548DD4" w:themeColor="text2" w:themeTint="99"/>
          <w:sz w:val="24"/>
          <w:szCs w:val="24"/>
          <w:u w:val="single"/>
          <w:lang w:eastAsia="it-IT"/>
        </w:rPr>
      </w:pPr>
    </w:p>
    <w:p w:rsidR="009513FB" w:rsidRPr="00CA0DB5" w:rsidRDefault="0073767F" w:rsidP="009513FB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32"/>
          <w:szCs w:val="32"/>
          <w:lang w:eastAsia="it-IT"/>
        </w:rPr>
      </w:pPr>
      <w:r w:rsidRPr="00CA0DB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it-IT"/>
        </w:rPr>
        <w:t>XII</w:t>
      </w:r>
      <w:r w:rsidR="009513FB" w:rsidRPr="00CA0DB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it-IT"/>
        </w:rPr>
        <w:t> ASSEMBLEA NAZIONALE DEGLI OSSERVATORI </w:t>
      </w:r>
      <w:r w:rsidRPr="00CA0DB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it-IT"/>
        </w:rPr>
        <w:t xml:space="preserve">SULLA </w:t>
      </w:r>
      <w:r w:rsidR="009513FB" w:rsidRPr="00CA0DB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it-IT"/>
        </w:rPr>
        <w:t xml:space="preserve"> GIUSTIZIA CIVILE</w:t>
      </w:r>
    </w:p>
    <w:p w:rsidR="009513FB" w:rsidRPr="00CA0DB5" w:rsidRDefault="009513FB" w:rsidP="009513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it-IT"/>
        </w:rPr>
      </w:pPr>
      <w:r w:rsidRPr="00CA0DB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it-IT"/>
        </w:rPr>
        <w:t>ROMA, 19, 20 e 21 MAGGIO 2017</w:t>
      </w:r>
    </w:p>
    <w:p w:rsidR="00A524A3" w:rsidRPr="00CA0DB5" w:rsidRDefault="00A524A3" w:rsidP="009513FB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32"/>
          <w:szCs w:val="32"/>
          <w:lang w:eastAsia="it-IT"/>
        </w:rPr>
      </w:pPr>
    </w:p>
    <w:p w:rsidR="009513FB" w:rsidRPr="00A524A3" w:rsidRDefault="009513FB" w:rsidP="009513FB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4"/>
          <w:szCs w:val="24"/>
          <w:lang w:eastAsia="it-IT"/>
        </w:rPr>
      </w:pPr>
      <w:r w:rsidRPr="00A524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it-IT"/>
        </w:rPr>
        <w:t>Corte Suprema di Cassazione,</w:t>
      </w:r>
      <w:r w:rsidR="00E75874" w:rsidRPr="00A524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it-IT"/>
        </w:rPr>
        <w:t xml:space="preserve"> Piazza Cavour , </w:t>
      </w:r>
      <w:r w:rsidRPr="00A524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it-IT"/>
        </w:rPr>
        <w:t xml:space="preserve"> Aula Magna</w:t>
      </w:r>
    </w:p>
    <w:p w:rsidR="009513FB" w:rsidRPr="00A524A3" w:rsidRDefault="009513FB" w:rsidP="009513FB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4"/>
          <w:szCs w:val="24"/>
          <w:lang w:eastAsia="it-IT"/>
        </w:rPr>
      </w:pPr>
      <w:r w:rsidRPr="00A524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it-IT"/>
        </w:rPr>
        <w:t>Procura Generale della Repubblica presso la Corte d’Appello</w:t>
      </w:r>
      <w:r w:rsidR="00CA48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it-IT"/>
        </w:rPr>
        <w:t xml:space="preserve">, Piazza Adriana n. 2 , aula Biblioteca </w:t>
      </w:r>
    </w:p>
    <w:p w:rsidR="009513FB" w:rsidRPr="00E75874" w:rsidRDefault="009513FB" w:rsidP="009513FB">
      <w:pPr>
        <w:spacing w:line="240" w:lineRule="auto"/>
        <w:jc w:val="center"/>
        <w:rPr>
          <w:rFonts w:ascii="Calibri" w:eastAsia="Times New Roman" w:hAnsi="Calibri" w:cs="Times New Roman"/>
          <w:color w:val="000000"/>
          <w:sz w:val="24"/>
          <w:szCs w:val="24"/>
          <w:lang w:eastAsia="it-IT"/>
        </w:rPr>
      </w:pPr>
      <w:r w:rsidRPr="00E75874">
        <w:rPr>
          <w:rFonts w:ascii="Calibri" w:eastAsia="Times New Roman" w:hAnsi="Calibri" w:cs="Times New Roman"/>
          <w:color w:val="000000"/>
          <w:sz w:val="24"/>
          <w:szCs w:val="24"/>
          <w:lang w:eastAsia="it-IT"/>
        </w:rPr>
        <w:t> </w:t>
      </w:r>
    </w:p>
    <w:p w:rsidR="0073767F" w:rsidRPr="00CA0DB5" w:rsidRDefault="0073767F" w:rsidP="002E61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it-IT"/>
        </w:rPr>
      </w:pPr>
      <w:r w:rsidRPr="00CA0DB5"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it-IT"/>
        </w:rPr>
        <w:t xml:space="preserve">GIUSTIZIA DIFFUSA E CONDIVISA </w:t>
      </w:r>
    </w:p>
    <w:p w:rsidR="009513FB" w:rsidRPr="00CA0DB5" w:rsidRDefault="009513FB" w:rsidP="002E61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36"/>
          <w:szCs w:val="36"/>
          <w:lang w:eastAsia="it-IT"/>
        </w:rPr>
      </w:pPr>
      <w:r w:rsidRPr="00CA0DB5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it-IT"/>
        </w:rPr>
        <w:t>Confronto e collaborazione nella risoluzione dei conflitti</w:t>
      </w:r>
    </w:p>
    <w:p w:rsidR="009513FB" w:rsidRPr="00E75874" w:rsidRDefault="009513FB" w:rsidP="009513FB">
      <w:pPr>
        <w:spacing w:after="0" w:line="260" w:lineRule="atLeast"/>
        <w:jc w:val="center"/>
        <w:rPr>
          <w:rFonts w:ascii="Calibri" w:eastAsia="Times New Roman" w:hAnsi="Calibri" w:cs="Times New Roman"/>
          <w:color w:val="000000"/>
          <w:sz w:val="24"/>
          <w:szCs w:val="24"/>
          <w:lang w:eastAsia="it-IT"/>
        </w:rPr>
      </w:pPr>
      <w:r w:rsidRPr="00E75874">
        <w:rPr>
          <w:rFonts w:ascii="Calibri" w:eastAsia="Times New Roman" w:hAnsi="Calibri" w:cs="Times New Roman"/>
          <w:color w:val="000000"/>
          <w:sz w:val="24"/>
          <w:szCs w:val="24"/>
          <w:lang w:eastAsia="it-IT"/>
        </w:rPr>
        <w:t> </w:t>
      </w:r>
    </w:p>
    <w:p w:rsidR="009513FB" w:rsidRPr="00E75874" w:rsidRDefault="009513FB" w:rsidP="002E6121">
      <w:pPr>
        <w:spacing w:line="260" w:lineRule="atLeast"/>
        <w:jc w:val="center"/>
        <w:rPr>
          <w:rFonts w:ascii="Calibri" w:eastAsia="Times New Roman" w:hAnsi="Calibri" w:cs="Times New Roman"/>
          <w:color w:val="000000"/>
          <w:sz w:val="24"/>
          <w:szCs w:val="24"/>
          <w:lang w:eastAsia="it-IT"/>
        </w:rPr>
      </w:pPr>
      <w:r w:rsidRPr="00E75874">
        <w:rPr>
          <w:rFonts w:ascii="Calibri" w:eastAsia="Times New Roman" w:hAnsi="Calibri" w:cs="Times New Roman"/>
          <w:color w:val="000000"/>
          <w:sz w:val="24"/>
          <w:szCs w:val="24"/>
          <w:lang w:eastAsia="it-IT"/>
        </w:rPr>
        <w:t> </w:t>
      </w:r>
      <w:r w:rsidRPr="00E758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it-IT"/>
        </w:rPr>
        <w:t>PROGRAMMA</w:t>
      </w:r>
    </w:p>
    <w:p w:rsidR="009513FB" w:rsidRPr="00CA0DB5" w:rsidRDefault="00CA0DB5" w:rsidP="009513FB">
      <w:pPr>
        <w:spacing w:line="260" w:lineRule="atLeast"/>
        <w:rPr>
          <w:rFonts w:ascii="Calibri" w:eastAsia="Times New Roman" w:hAnsi="Calibri" w:cs="Times New Roman"/>
          <w:color w:val="000000"/>
          <w:lang w:eastAsia="it-IT"/>
        </w:rPr>
      </w:pPr>
      <w:r w:rsidRPr="00CA0DB5">
        <w:rPr>
          <w:rFonts w:ascii="Times New Roman" w:eastAsia="Times New Roman" w:hAnsi="Times New Roman" w:cs="Times New Roman"/>
          <w:b/>
          <w:bCs/>
          <w:color w:val="000000"/>
          <w:u w:val="single"/>
          <w:lang w:eastAsia="it-IT"/>
        </w:rPr>
        <w:t>VENERDI’</w:t>
      </w:r>
      <w:r w:rsidR="009513FB" w:rsidRPr="00CA0DB5">
        <w:rPr>
          <w:rFonts w:ascii="Times New Roman" w:eastAsia="Times New Roman" w:hAnsi="Times New Roman" w:cs="Times New Roman"/>
          <w:b/>
          <w:bCs/>
          <w:color w:val="000000"/>
          <w:u w:val="single"/>
          <w:lang w:eastAsia="it-IT"/>
        </w:rPr>
        <w:t xml:space="preserve"> 19 </w:t>
      </w:r>
      <w:r w:rsidRPr="00CA0DB5">
        <w:rPr>
          <w:rFonts w:ascii="Times New Roman" w:eastAsia="Times New Roman" w:hAnsi="Times New Roman" w:cs="Times New Roman"/>
          <w:b/>
          <w:bCs/>
          <w:color w:val="000000"/>
          <w:u w:val="single"/>
          <w:lang w:eastAsia="it-IT"/>
        </w:rPr>
        <w:t>MAGGIO</w:t>
      </w:r>
      <w:r w:rsidR="009513FB" w:rsidRPr="00CA0DB5">
        <w:rPr>
          <w:rFonts w:ascii="Times New Roman" w:eastAsia="Times New Roman" w:hAnsi="Times New Roman" w:cs="Times New Roman"/>
          <w:b/>
          <w:bCs/>
          <w:color w:val="000000"/>
          <w:u w:val="single"/>
          <w:lang w:eastAsia="it-IT"/>
        </w:rPr>
        <w:t xml:space="preserve"> 2017 - Corte Suprema di Cassazione, Aula Magna</w:t>
      </w:r>
    </w:p>
    <w:p w:rsidR="009513FB" w:rsidRPr="00CA0DB5" w:rsidRDefault="009513FB" w:rsidP="009513FB">
      <w:pPr>
        <w:spacing w:line="260" w:lineRule="atLeast"/>
        <w:rPr>
          <w:rFonts w:ascii="Calibri" w:eastAsia="Times New Roman" w:hAnsi="Calibri" w:cs="Times New Roman"/>
          <w:color w:val="000000"/>
          <w:lang w:eastAsia="it-IT"/>
        </w:rPr>
      </w:pPr>
      <w:r w:rsidRPr="00CA0DB5">
        <w:rPr>
          <w:rFonts w:ascii="Times New Roman" w:eastAsia="Times New Roman" w:hAnsi="Times New Roman" w:cs="Times New Roman"/>
          <w:b/>
          <w:bCs/>
          <w:color w:val="000000"/>
          <w:u w:val="single"/>
          <w:lang w:eastAsia="it-IT"/>
        </w:rPr>
        <w:t>ore 16,00</w:t>
      </w:r>
      <w:r w:rsidRPr="00CA0DB5">
        <w:rPr>
          <w:rFonts w:ascii="Times New Roman" w:eastAsia="Times New Roman" w:hAnsi="Times New Roman" w:cs="Times New Roman"/>
          <w:b/>
          <w:bCs/>
          <w:color w:val="000000"/>
          <w:lang w:eastAsia="it-IT"/>
        </w:rPr>
        <w:t>  - </w:t>
      </w:r>
      <w:r w:rsidRPr="00CA0DB5">
        <w:rPr>
          <w:rFonts w:ascii="Times New Roman" w:eastAsia="Times New Roman" w:hAnsi="Times New Roman" w:cs="Times New Roman"/>
          <w:b/>
          <w:color w:val="000000"/>
          <w:lang w:eastAsia="it-IT"/>
        </w:rPr>
        <w:t>Registrazione dei partecipanti</w:t>
      </w:r>
    </w:p>
    <w:p w:rsidR="009513FB" w:rsidRPr="00CA0DB5" w:rsidRDefault="009513FB" w:rsidP="009513FB">
      <w:pPr>
        <w:spacing w:after="0" w:line="240" w:lineRule="auto"/>
        <w:rPr>
          <w:rFonts w:ascii="Calibri" w:eastAsia="Times New Roman" w:hAnsi="Calibri" w:cs="Times New Roman"/>
          <w:color w:val="000000"/>
          <w:lang w:eastAsia="it-IT"/>
        </w:rPr>
      </w:pPr>
      <w:r w:rsidRPr="00CA0DB5">
        <w:rPr>
          <w:rFonts w:ascii="Times New Roman" w:eastAsia="Times New Roman" w:hAnsi="Times New Roman" w:cs="Times New Roman"/>
          <w:b/>
          <w:bCs/>
          <w:color w:val="000000"/>
          <w:u w:val="single"/>
          <w:lang w:eastAsia="it-IT"/>
        </w:rPr>
        <w:t>ore 16,30</w:t>
      </w:r>
      <w:r w:rsidRPr="00CA0DB5">
        <w:rPr>
          <w:rFonts w:ascii="Times New Roman" w:eastAsia="Times New Roman" w:hAnsi="Times New Roman" w:cs="Times New Roman"/>
          <w:b/>
          <w:bCs/>
          <w:color w:val="000000"/>
          <w:lang w:eastAsia="it-IT"/>
        </w:rPr>
        <w:t> – </w:t>
      </w:r>
      <w:r w:rsidRPr="00CA0DB5">
        <w:rPr>
          <w:rFonts w:ascii="Times New Roman" w:eastAsia="Times New Roman" w:hAnsi="Times New Roman" w:cs="Times New Roman"/>
          <w:b/>
          <w:color w:val="000000"/>
          <w:lang w:eastAsia="it-IT"/>
        </w:rPr>
        <w:t>Saluti introduttivi</w:t>
      </w:r>
    </w:p>
    <w:p w:rsidR="009513FB" w:rsidRPr="00CA0DB5" w:rsidRDefault="009513FB" w:rsidP="009513FB">
      <w:pPr>
        <w:spacing w:after="0" w:line="240" w:lineRule="auto"/>
        <w:rPr>
          <w:rFonts w:ascii="Calibri" w:eastAsia="Times New Roman" w:hAnsi="Calibri" w:cs="Times New Roman"/>
          <w:color w:val="000000"/>
          <w:lang w:eastAsia="it-IT"/>
        </w:rPr>
      </w:pPr>
    </w:p>
    <w:p w:rsidR="009513FB" w:rsidRPr="00CA0DB5" w:rsidRDefault="002E6121" w:rsidP="009513FB">
      <w:pPr>
        <w:spacing w:after="0" w:line="240" w:lineRule="auto"/>
        <w:rPr>
          <w:rFonts w:ascii="Calibri" w:eastAsia="Times New Roman" w:hAnsi="Calibri" w:cs="Times New Roman"/>
          <w:color w:val="000000"/>
          <w:lang w:eastAsia="it-IT"/>
        </w:rPr>
      </w:pPr>
      <w:r w:rsidRPr="00CA0DB5">
        <w:rPr>
          <w:rFonts w:ascii="Times New Roman" w:eastAsia="Times New Roman" w:hAnsi="Times New Roman" w:cs="Times New Roman"/>
          <w:color w:val="000000"/>
          <w:lang w:eastAsia="it-IT"/>
        </w:rPr>
        <w:t>Dott</w:t>
      </w:r>
      <w:r w:rsidR="009513FB" w:rsidRPr="00CA0DB5">
        <w:rPr>
          <w:rFonts w:ascii="Times New Roman" w:eastAsia="Times New Roman" w:hAnsi="Times New Roman" w:cs="Times New Roman"/>
          <w:color w:val="000000"/>
          <w:lang w:eastAsia="it-IT"/>
        </w:rPr>
        <w:t xml:space="preserve">. Giovanni Canzio </w:t>
      </w:r>
      <w:r w:rsidR="002466C0">
        <w:rPr>
          <w:rFonts w:ascii="Times New Roman" w:eastAsia="Times New Roman" w:hAnsi="Times New Roman" w:cs="Times New Roman"/>
          <w:color w:val="000000"/>
          <w:lang w:eastAsia="it-IT"/>
        </w:rPr>
        <w:t xml:space="preserve">                                           </w:t>
      </w:r>
      <w:r w:rsidR="009513FB" w:rsidRPr="00CA0DB5">
        <w:rPr>
          <w:rFonts w:ascii="Times New Roman" w:eastAsia="Times New Roman" w:hAnsi="Times New Roman" w:cs="Times New Roman"/>
          <w:color w:val="000000"/>
          <w:lang w:eastAsia="it-IT"/>
        </w:rPr>
        <w:t>Primo</w:t>
      </w:r>
      <w:r w:rsidR="007E0712">
        <w:rPr>
          <w:rFonts w:ascii="Times New Roman" w:eastAsia="Times New Roman" w:hAnsi="Times New Roman" w:cs="Times New Roman"/>
          <w:color w:val="000000"/>
          <w:lang w:eastAsia="it-IT"/>
        </w:rPr>
        <w:t xml:space="preserve">   </w:t>
      </w:r>
      <w:r w:rsidR="009513FB" w:rsidRPr="00CA0DB5">
        <w:rPr>
          <w:rFonts w:ascii="Times New Roman" w:eastAsia="Times New Roman" w:hAnsi="Times New Roman" w:cs="Times New Roman"/>
          <w:color w:val="000000"/>
          <w:lang w:eastAsia="it-IT"/>
        </w:rPr>
        <w:t>Presidente della Corte della Cassazione</w:t>
      </w:r>
    </w:p>
    <w:p w:rsidR="009513FB" w:rsidRPr="00CA0DB5" w:rsidRDefault="009513FB" w:rsidP="009513FB">
      <w:pPr>
        <w:spacing w:after="0" w:line="240" w:lineRule="auto"/>
        <w:rPr>
          <w:rFonts w:ascii="Calibri" w:eastAsia="Times New Roman" w:hAnsi="Calibri" w:cs="Times New Roman"/>
          <w:color w:val="000000"/>
          <w:lang w:eastAsia="it-IT"/>
        </w:rPr>
      </w:pPr>
      <w:r w:rsidRPr="00CA0DB5">
        <w:rPr>
          <w:rFonts w:ascii="Times New Roman" w:eastAsia="Times New Roman" w:hAnsi="Times New Roman" w:cs="Times New Roman"/>
          <w:color w:val="000000"/>
          <w:lang w:eastAsia="it-IT"/>
        </w:rPr>
        <w:t>Dott. Pasquale Ciccolo  </w:t>
      </w:r>
      <w:r w:rsidR="007E0712">
        <w:rPr>
          <w:rFonts w:ascii="Times New Roman" w:eastAsia="Times New Roman" w:hAnsi="Times New Roman" w:cs="Times New Roman"/>
          <w:color w:val="000000"/>
          <w:lang w:eastAsia="it-IT"/>
        </w:rPr>
        <w:t xml:space="preserve">                                          </w:t>
      </w:r>
      <w:r w:rsidRPr="00CA0DB5">
        <w:rPr>
          <w:rFonts w:ascii="Times New Roman" w:eastAsia="Times New Roman" w:hAnsi="Times New Roman" w:cs="Times New Roman"/>
          <w:color w:val="000000"/>
          <w:lang w:eastAsia="it-IT"/>
        </w:rPr>
        <w:t>Procuratore Generale presso la Corte di Cassazione</w:t>
      </w:r>
    </w:p>
    <w:p w:rsidR="009513FB" w:rsidRPr="00CA0DB5" w:rsidRDefault="009513FB" w:rsidP="009513F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it-IT"/>
        </w:rPr>
      </w:pPr>
      <w:r w:rsidRPr="00CA0DB5">
        <w:rPr>
          <w:rFonts w:ascii="Times New Roman" w:eastAsia="Times New Roman" w:hAnsi="Times New Roman" w:cs="Times New Roman"/>
          <w:color w:val="000000"/>
          <w:lang w:eastAsia="it-IT"/>
        </w:rPr>
        <w:t>Avv. to Massimo Massella Ducci Teri</w:t>
      </w:r>
      <w:r w:rsidR="007E0712">
        <w:rPr>
          <w:rFonts w:ascii="Times New Roman" w:eastAsia="Times New Roman" w:hAnsi="Times New Roman" w:cs="Times New Roman"/>
          <w:color w:val="000000"/>
          <w:lang w:eastAsia="it-IT"/>
        </w:rPr>
        <w:t xml:space="preserve">                   </w:t>
      </w:r>
      <w:r w:rsidRPr="00CA0DB5">
        <w:rPr>
          <w:rFonts w:ascii="Times New Roman" w:eastAsia="Times New Roman" w:hAnsi="Times New Roman" w:cs="Times New Roman"/>
          <w:color w:val="000000"/>
          <w:lang w:eastAsia="it-IT"/>
        </w:rPr>
        <w:t>Avvocato Generale dello Stato</w:t>
      </w:r>
    </w:p>
    <w:p w:rsidR="00CA6273" w:rsidRPr="00CA0DB5" w:rsidRDefault="002E6121" w:rsidP="0073767F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it-IT"/>
        </w:rPr>
      </w:pPr>
      <w:r w:rsidRPr="00CA0DB5">
        <w:rPr>
          <w:rFonts w:ascii="Times New Roman" w:eastAsia="Times New Roman" w:hAnsi="Times New Roman" w:cs="Times New Roman"/>
          <w:color w:val="000000"/>
          <w:lang w:eastAsia="it-IT"/>
        </w:rPr>
        <w:t>Dott</w:t>
      </w:r>
      <w:r w:rsidR="00CA6273" w:rsidRPr="00CA0DB5">
        <w:rPr>
          <w:rFonts w:ascii="Times New Roman" w:eastAsia="Times New Roman" w:hAnsi="Times New Roman" w:cs="Times New Roman"/>
          <w:color w:val="000000"/>
          <w:lang w:eastAsia="it-IT"/>
        </w:rPr>
        <w:t>.</w:t>
      </w:r>
      <w:r w:rsidR="00D26C23" w:rsidRPr="00CA0DB5">
        <w:rPr>
          <w:rFonts w:ascii="Times New Roman" w:eastAsia="Times New Roman" w:hAnsi="Times New Roman" w:cs="Times New Roman"/>
          <w:color w:val="000000"/>
          <w:lang w:eastAsia="it-IT"/>
        </w:rPr>
        <w:t xml:space="preserve">Antonello Cosentino </w:t>
      </w:r>
      <w:r w:rsidR="0073767F" w:rsidRPr="00CA0DB5">
        <w:rPr>
          <w:rFonts w:ascii="Times New Roman" w:eastAsia="Times New Roman" w:hAnsi="Times New Roman" w:cs="Times New Roman"/>
          <w:color w:val="000000"/>
          <w:lang w:eastAsia="it-IT"/>
        </w:rPr>
        <w:t xml:space="preserve">          </w:t>
      </w:r>
      <w:r w:rsidR="007E0712">
        <w:rPr>
          <w:rFonts w:ascii="Times New Roman" w:eastAsia="Times New Roman" w:hAnsi="Times New Roman" w:cs="Times New Roman"/>
          <w:color w:val="000000"/>
          <w:lang w:eastAsia="it-IT"/>
        </w:rPr>
        <w:t xml:space="preserve">                            </w:t>
      </w:r>
      <w:r w:rsidR="0073767F" w:rsidRPr="00CA0DB5">
        <w:rPr>
          <w:rFonts w:ascii="Times New Roman" w:eastAsia="Times New Roman" w:hAnsi="Times New Roman" w:cs="Times New Roman"/>
          <w:color w:val="000000"/>
          <w:lang w:eastAsia="it-IT"/>
        </w:rPr>
        <w:t>Giunta ANM</w:t>
      </w:r>
      <w:r w:rsidR="00D26C23" w:rsidRPr="00CA0DB5">
        <w:rPr>
          <w:rFonts w:ascii="Times New Roman" w:eastAsia="Times New Roman" w:hAnsi="Times New Roman" w:cs="Times New Roman"/>
          <w:color w:val="000000"/>
          <w:lang w:eastAsia="it-IT"/>
        </w:rPr>
        <w:t xml:space="preserve"> Corte di Cassazione</w:t>
      </w:r>
    </w:p>
    <w:p w:rsidR="0073767F" w:rsidRPr="00CA0DB5" w:rsidRDefault="002E6121" w:rsidP="0073767F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it-IT"/>
        </w:rPr>
      </w:pPr>
      <w:r w:rsidRPr="00CA0DB5">
        <w:rPr>
          <w:rFonts w:ascii="Times New Roman" w:eastAsia="Times New Roman" w:hAnsi="Times New Roman" w:cs="Times New Roman"/>
          <w:color w:val="000000"/>
          <w:lang w:eastAsia="it-IT"/>
        </w:rPr>
        <w:t>Dott</w:t>
      </w:r>
      <w:r w:rsidR="00CA6273" w:rsidRPr="00CA0DB5">
        <w:rPr>
          <w:rFonts w:ascii="Times New Roman" w:eastAsia="Times New Roman" w:hAnsi="Times New Roman" w:cs="Times New Roman"/>
          <w:color w:val="000000"/>
          <w:lang w:eastAsia="it-IT"/>
        </w:rPr>
        <w:t xml:space="preserve">. Gianluca Grasso </w:t>
      </w:r>
      <w:r w:rsidRPr="00CA0DB5">
        <w:rPr>
          <w:rFonts w:ascii="Times New Roman" w:eastAsia="Times New Roman" w:hAnsi="Times New Roman" w:cs="Times New Roman"/>
          <w:color w:val="000000"/>
          <w:lang w:eastAsia="it-IT"/>
        </w:rPr>
        <w:t xml:space="preserve">                 </w:t>
      </w:r>
      <w:r w:rsidR="007E0712">
        <w:rPr>
          <w:rFonts w:ascii="Times New Roman" w:eastAsia="Times New Roman" w:hAnsi="Times New Roman" w:cs="Times New Roman"/>
          <w:color w:val="000000"/>
          <w:lang w:eastAsia="it-IT"/>
        </w:rPr>
        <w:t xml:space="preserve">                           </w:t>
      </w:r>
      <w:r w:rsidR="002466C0">
        <w:rPr>
          <w:rFonts w:ascii="Times New Roman" w:eastAsia="Times New Roman" w:hAnsi="Times New Roman" w:cs="Times New Roman"/>
          <w:color w:val="000000"/>
          <w:lang w:eastAsia="it-IT"/>
        </w:rPr>
        <w:t>S</w:t>
      </w:r>
      <w:r w:rsidRPr="00CA0DB5">
        <w:rPr>
          <w:rFonts w:ascii="Times New Roman" w:eastAsia="Times New Roman" w:hAnsi="Times New Roman" w:cs="Times New Roman"/>
          <w:color w:val="000000"/>
          <w:lang w:eastAsia="it-IT"/>
        </w:rPr>
        <w:t>SMM Struttura Formazione Decentrata Corte Cassazione</w:t>
      </w:r>
    </w:p>
    <w:p w:rsidR="0073767F" w:rsidRPr="00CA0DB5" w:rsidRDefault="0073767F" w:rsidP="009513FB">
      <w:pPr>
        <w:spacing w:after="0" w:line="240" w:lineRule="auto"/>
        <w:rPr>
          <w:rFonts w:ascii="Calibri" w:eastAsia="Times New Roman" w:hAnsi="Calibri" w:cs="Times New Roman"/>
          <w:color w:val="000000"/>
          <w:lang w:eastAsia="it-IT"/>
        </w:rPr>
      </w:pPr>
    </w:p>
    <w:p w:rsidR="009513FB" w:rsidRPr="00CA0DB5" w:rsidRDefault="009513FB" w:rsidP="009513FB">
      <w:pPr>
        <w:spacing w:after="0" w:line="240" w:lineRule="auto"/>
        <w:rPr>
          <w:rFonts w:ascii="Calibri" w:eastAsia="Times New Roman" w:hAnsi="Calibri" w:cs="Times New Roman"/>
          <w:color w:val="000000"/>
          <w:lang w:eastAsia="it-IT"/>
        </w:rPr>
      </w:pPr>
      <w:r w:rsidRPr="00CA0DB5">
        <w:rPr>
          <w:rFonts w:ascii="Times New Roman" w:eastAsia="Times New Roman" w:hAnsi="Times New Roman" w:cs="Times New Roman"/>
          <w:color w:val="000000"/>
          <w:lang w:eastAsia="it-IT"/>
        </w:rPr>
        <w:t>                                                     </w:t>
      </w:r>
    </w:p>
    <w:p w:rsidR="009513FB" w:rsidRPr="00CA0DB5" w:rsidRDefault="009513FB" w:rsidP="002E6121">
      <w:pPr>
        <w:spacing w:line="260" w:lineRule="atLeast"/>
        <w:rPr>
          <w:rFonts w:ascii="Calibri" w:eastAsia="Times New Roman" w:hAnsi="Calibri" w:cs="Times New Roman"/>
          <w:color w:val="000000"/>
          <w:lang w:eastAsia="it-IT"/>
        </w:rPr>
      </w:pPr>
      <w:r w:rsidRPr="00CA0DB5">
        <w:rPr>
          <w:rFonts w:ascii="Calibri" w:eastAsia="Times New Roman" w:hAnsi="Calibri" w:cs="Times New Roman"/>
          <w:color w:val="000000"/>
          <w:lang w:eastAsia="it-IT"/>
        </w:rPr>
        <w:t> </w:t>
      </w:r>
      <w:r w:rsidRPr="00CA0DB5">
        <w:rPr>
          <w:rFonts w:ascii="Times New Roman" w:eastAsia="Times New Roman" w:hAnsi="Times New Roman" w:cs="Times New Roman"/>
          <w:b/>
          <w:bCs/>
          <w:color w:val="000000"/>
          <w:u w:val="single"/>
          <w:lang w:eastAsia="it-IT"/>
        </w:rPr>
        <w:t>ore 17,15</w:t>
      </w:r>
      <w:r w:rsidRPr="00CA0DB5">
        <w:rPr>
          <w:rFonts w:ascii="Times New Roman" w:eastAsia="Times New Roman" w:hAnsi="Times New Roman" w:cs="Times New Roman"/>
          <w:color w:val="000000"/>
          <w:lang w:eastAsia="it-IT"/>
        </w:rPr>
        <w:t>  – </w:t>
      </w:r>
      <w:r w:rsidRPr="00CA0DB5">
        <w:rPr>
          <w:rFonts w:ascii="Times New Roman" w:eastAsia="Times New Roman" w:hAnsi="Times New Roman" w:cs="Times New Roman"/>
          <w:b/>
          <w:color w:val="000000"/>
          <w:lang w:eastAsia="it-IT"/>
        </w:rPr>
        <w:t>Relazione introduttiva</w:t>
      </w:r>
    </w:p>
    <w:p w:rsidR="00A524A3" w:rsidRPr="00CA0DB5" w:rsidRDefault="00A524A3" w:rsidP="009513F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it-IT"/>
        </w:rPr>
      </w:pPr>
      <w:r w:rsidRPr="00CA0DB5">
        <w:rPr>
          <w:rFonts w:ascii="Times New Roman" w:eastAsia="Times New Roman" w:hAnsi="Times New Roman" w:cs="Times New Roman"/>
          <w:color w:val="000000"/>
          <w:lang w:eastAsia="it-IT"/>
        </w:rPr>
        <w:lastRenderedPageBreak/>
        <w:t>Dott.ssa Luciana Breggia</w:t>
      </w:r>
    </w:p>
    <w:p w:rsidR="009513FB" w:rsidRDefault="00A524A3" w:rsidP="009513F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it-IT"/>
        </w:rPr>
      </w:pPr>
      <w:r w:rsidRPr="00CA0DB5">
        <w:rPr>
          <w:rFonts w:ascii="Times New Roman" w:eastAsia="Times New Roman" w:hAnsi="Times New Roman" w:cs="Times New Roman"/>
          <w:color w:val="000000"/>
          <w:lang w:eastAsia="it-IT"/>
        </w:rPr>
        <w:t xml:space="preserve">Coordinatrice Nazionale degli  Osservatori e </w:t>
      </w:r>
      <w:r w:rsidR="009513FB" w:rsidRPr="00CA0DB5">
        <w:rPr>
          <w:rFonts w:ascii="Times New Roman" w:eastAsia="Times New Roman" w:hAnsi="Times New Roman" w:cs="Times New Roman"/>
          <w:color w:val="000000"/>
          <w:lang w:eastAsia="it-IT"/>
        </w:rPr>
        <w:t xml:space="preserve">Presidente  Sezione </w:t>
      </w:r>
      <w:r w:rsidR="0046652A" w:rsidRPr="00CA0DB5">
        <w:rPr>
          <w:rFonts w:ascii="Times New Roman" w:eastAsia="Times New Roman" w:hAnsi="Times New Roman" w:cs="Times New Roman"/>
          <w:color w:val="000000"/>
          <w:lang w:eastAsia="it-IT"/>
        </w:rPr>
        <w:t xml:space="preserve">civile </w:t>
      </w:r>
      <w:r w:rsidR="009513FB" w:rsidRPr="00CA0DB5">
        <w:rPr>
          <w:rFonts w:ascii="Times New Roman" w:eastAsia="Times New Roman" w:hAnsi="Times New Roman" w:cs="Times New Roman"/>
          <w:color w:val="000000"/>
          <w:lang w:eastAsia="it-IT"/>
        </w:rPr>
        <w:t>Tribunale di Firenze</w:t>
      </w:r>
    </w:p>
    <w:p w:rsidR="00CA0DB5" w:rsidRPr="00CA0DB5" w:rsidRDefault="00CA0DB5" w:rsidP="009513FB">
      <w:pPr>
        <w:spacing w:after="0" w:line="240" w:lineRule="auto"/>
        <w:rPr>
          <w:rFonts w:ascii="Calibri" w:eastAsia="Times New Roman" w:hAnsi="Calibri" w:cs="Times New Roman"/>
          <w:color w:val="000000"/>
          <w:lang w:eastAsia="it-IT"/>
        </w:rPr>
      </w:pPr>
    </w:p>
    <w:p w:rsidR="009513FB" w:rsidRPr="00CA0DB5" w:rsidRDefault="009513FB" w:rsidP="009513FB">
      <w:pPr>
        <w:spacing w:after="0" w:line="240" w:lineRule="auto"/>
        <w:rPr>
          <w:rFonts w:ascii="Calibri" w:eastAsia="Times New Roman" w:hAnsi="Calibri" w:cs="Times New Roman"/>
          <w:color w:val="000000"/>
          <w:lang w:eastAsia="it-IT"/>
        </w:rPr>
      </w:pPr>
    </w:p>
    <w:p w:rsidR="009513FB" w:rsidRPr="00CA0DB5" w:rsidRDefault="009513FB" w:rsidP="00A524A3">
      <w:pPr>
        <w:spacing w:line="260" w:lineRule="atLeast"/>
        <w:rPr>
          <w:rFonts w:ascii="Calibri" w:eastAsia="Times New Roman" w:hAnsi="Calibri" w:cs="Times New Roman"/>
          <w:b/>
          <w:color w:val="000000"/>
          <w:lang w:eastAsia="it-IT"/>
        </w:rPr>
      </w:pPr>
      <w:r w:rsidRPr="00CA0DB5">
        <w:rPr>
          <w:rFonts w:ascii="Calibri" w:eastAsia="Times New Roman" w:hAnsi="Calibri" w:cs="Times New Roman"/>
          <w:color w:val="000000"/>
          <w:lang w:eastAsia="it-IT"/>
        </w:rPr>
        <w:t> </w:t>
      </w:r>
      <w:r w:rsidRPr="00CA0DB5">
        <w:rPr>
          <w:rFonts w:ascii="Times New Roman" w:eastAsia="Times New Roman" w:hAnsi="Times New Roman" w:cs="Times New Roman"/>
          <w:b/>
          <w:bCs/>
          <w:color w:val="000000"/>
          <w:u w:val="single"/>
          <w:lang w:eastAsia="it-IT"/>
        </w:rPr>
        <w:t>ore 17,45</w:t>
      </w:r>
      <w:r w:rsidRPr="00CA0DB5">
        <w:rPr>
          <w:rFonts w:ascii="Times New Roman" w:eastAsia="Times New Roman" w:hAnsi="Times New Roman" w:cs="Times New Roman"/>
          <w:b/>
          <w:bCs/>
          <w:color w:val="000000"/>
          <w:lang w:eastAsia="it-IT"/>
        </w:rPr>
        <w:t> -  </w:t>
      </w:r>
      <w:r w:rsidRPr="00CA0DB5">
        <w:rPr>
          <w:rFonts w:ascii="Times New Roman" w:eastAsia="Times New Roman" w:hAnsi="Times New Roman" w:cs="Times New Roman"/>
          <w:b/>
          <w:color w:val="000000"/>
          <w:lang w:eastAsia="it-IT"/>
        </w:rPr>
        <w:t xml:space="preserve">Presentazione del gruppo“Giustizia e differenze culturali </w:t>
      </w:r>
      <w:r w:rsidR="00A524A3" w:rsidRPr="00CA0DB5">
        <w:rPr>
          <w:rFonts w:ascii="Times New Roman" w:eastAsia="Times New Roman" w:hAnsi="Times New Roman" w:cs="Times New Roman"/>
          <w:b/>
          <w:color w:val="000000"/>
          <w:lang w:eastAsia="it-IT"/>
        </w:rPr>
        <w:t xml:space="preserve">: un progetto immediato per un </w:t>
      </w:r>
      <w:r w:rsidRPr="00CA0DB5">
        <w:rPr>
          <w:rFonts w:ascii="Times New Roman" w:eastAsia="Times New Roman" w:hAnsi="Times New Roman" w:cs="Times New Roman"/>
          <w:b/>
          <w:color w:val="000000"/>
          <w:lang w:eastAsia="it-IT"/>
        </w:rPr>
        <w:t>futuro prossimo ”</w:t>
      </w:r>
    </w:p>
    <w:p w:rsidR="00A524A3" w:rsidRPr="00CA0DB5" w:rsidRDefault="009513FB" w:rsidP="009513F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it-IT"/>
        </w:rPr>
      </w:pPr>
      <w:r w:rsidRPr="00CA0DB5">
        <w:rPr>
          <w:rFonts w:ascii="Times New Roman" w:eastAsia="Times New Roman" w:hAnsi="Times New Roman" w:cs="Times New Roman"/>
          <w:color w:val="000000"/>
          <w:lang w:eastAsia="it-IT"/>
        </w:rPr>
        <w:t>Interventi :  </w:t>
      </w:r>
    </w:p>
    <w:p w:rsidR="009513FB" w:rsidRPr="00CA0DB5" w:rsidRDefault="009513FB" w:rsidP="009513FB">
      <w:pPr>
        <w:spacing w:after="0" w:line="240" w:lineRule="auto"/>
        <w:rPr>
          <w:rFonts w:ascii="Calibri" w:eastAsia="Times New Roman" w:hAnsi="Calibri" w:cs="Times New Roman"/>
          <w:color w:val="000000"/>
          <w:lang w:eastAsia="it-IT"/>
        </w:rPr>
      </w:pPr>
      <w:r w:rsidRPr="00CA0DB5">
        <w:rPr>
          <w:rFonts w:ascii="Times New Roman" w:eastAsia="Times New Roman" w:hAnsi="Times New Roman" w:cs="Times New Roman"/>
          <w:color w:val="000000"/>
          <w:lang w:eastAsia="it-IT"/>
        </w:rPr>
        <w:t xml:space="preserve">Dott. Giacinto Bisogni </w:t>
      </w:r>
      <w:r w:rsidR="00A524A3" w:rsidRPr="00CA0DB5">
        <w:rPr>
          <w:rFonts w:ascii="Times New Roman" w:eastAsia="Times New Roman" w:hAnsi="Times New Roman" w:cs="Times New Roman"/>
          <w:color w:val="000000"/>
          <w:lang w:eastAsia="it-IT"/>
        </w:rPr>
        <w:tab/>
      </w:r>
      <w:r w:rsidR="00A524A3" w:rsidRPr="00CA0DB5">
        <w:rPr>
          <w:rFonts w:ascii="Times New Roman" w:eastAsia="Times New Roman" w:hAnsi="Times New Roman" w:cs="Times New Roman"/>
          <w:color w:val="000000"/>
          <w:lang w:eastAsia="it-IT"/>
        </w:rPr>
        <w:tab/>
      </w:r>
      <w:r w:rsidR="00A524A3" w:rsidRPr="00CA0DB5">
        <w:rPr>
          <w:rFonts w:ascii="Times New Roman" w:eastAsia="Times New Roman" w:hAnsi="Times New Roman" w:cs="Times New Roman"/>
          <w:color w:val="000000"/>
          <w:lang w:eastAsia="it-IT"/>
        </w:rPr>
        <w:tab/>
      </w:r>
      <w:r w:rsidR="00A524A3" w:rsidRPr="00CA0DB5">
        <w:rPr>
          <w:rFonts w:ascii="Times New Roman" w:eastAsia="Times New Roman" w:hAnsi="Times New Roman" w:cs="Times New Roman"/>
          <w:color w:val="000000"/>
          <w:lang w:eastAsia="it-IT"/>
        </w:rPr>
        <w:tab/>
      </w:r>
      <w:r w:rsidRPr="00CA0DB5">
        <w:rPr>
          <w:rFonts w:ascii="Times New Roman" w:eastAsia="Times New Roman" w:hAnsi="Times New Roman" w:cs="Times New Roman"/>
          <w:color w:val="000000"/>
          <w:lang w:eastAsia="it-IT"/>
        </w:rPr>
        <w:t>Consigliere della Corte  di Cassazione</w:t>
      </w:r>
    </w:p>
    <w:p w:rsidR="009513FB" w:rsidRPr="00CA0DB5" w:rsidRDefault="009513FB" w:rsidP="009513FB">
      <w:pPr>
        <w:spacing w:after="0" w:line="240" w:lineRule="auto"/>
        <w:rPr>
          <w:rFonts w:ascii="Times New Roman" w:hAnsi="Times New Roman" w:cs="Times New Roman"/>
        </w:rPr>
      </w:pPr>
      <w:r w:rsidRPr="00CA0DB5">
        <w:rPr>
          <w:rFonts w:ascii="Times New Roman" w:hAnsi="Times New Roman" w:cs="Times New Roman"/>
        </w:rPr>
        <w:t xml:space="preserve">Avv.to Paola Lovati     </w:t>
      </w:r>
      <w:r w:rsidR="00A524A3" w:rsidRPr="00CA0DB5">
        <w:rPr>
          <w:rFonts w:ascii="Times New Roman" w:hAnsi="Times New Roman" w:cs="Times New Roman"/>
        </w:rPr>
        <w:tab/>
      </w:r>
      <w:r w:rsidR="00A524A3" w:rsidRPr="00CA0DB5">
        <w:rPr>
          <w:rFonts w:ascii="Times New Roman" w:hAnsi="Times New Roman" w:cs="Times New Roman"/>
        </w:rPr>
        <w:tab/>
      </w:r>
      <w:r w:rsidR="00A524A3" w:rsidRPr="00CA0DB5">
        <w:rPr>
          <w:rFonts w:ascii="Times New Roman" w:hAnsi="Times New Roman" w:cs="Times New Roman"/>
        </w:rPr>
        <w:tab/>
      </w:r>
      <w:r w:rsidR="00972B32">
        <w:rPr>
          <w:rFonts w:ascii="Times New Roman" w:hAnsi="Times New Roman" w:cs="Times New Roman"/>
        </w:rPr>
        <w:t xml:space="preserve">             </w:t>
      </w:r>
      <w:r w:rsidRPr="00CA0DB5">
        <w:rPr>
          <w:rFonts w:ascii="Times New Roman" w:hAnsi="Times New Roman" w:cs="Times New Roman"/>
        </w:rPr>
        <w:t xml:space="preserve">Osservatorio di Milano </w:t>
      </w:r>
    </w:p>
    <w:p w:rsidR="009513FB" w:rsidRPr="00CA0DB5" w:rsidRDefault="009513FB" w:rsidP="009513FB">
      <w:pPr>
        <w:spacing w:after="0" w:line="240" w:lineRule="auto"/>
        <w:rPr>
          <w:rFonts w:ascii="Times New Roman" w:hAnsi="Times New Roman" w:cs="Times New Roman"/>
        </w:rPr>
      </w:pPr>
      <w:r w:rsidRPr="00CA0DB5">
        <w:rPr>
          <w:rFonts w:ascii="Times New Roman" w:hAnsi="Times New Roman" w:cs="Times New Roman"/>
        </w:rPr>
        <w:t>Prof. Ilenia Ruggiu</w:t>
      </w:r>
      <w:r w:rsidR="00A524A3" w:rsidRPr="00CA0DB5">
        <w:rPr>
          <w:rFonts w:ascii="Times New Roman" w:hAnsi="Times New Roman" w:cs="Times New Roman"/>
        </w:rPr>
        <w:tab/>
      </w:r>
      <w:r w:rsidR="00A524A3" w:rsidRPr="00CA0DB5">
        <w:rPr>
          <w:rFonts w:ascii="Times New Roman" w:hAnsi="Times New Roman" w:cs="Times New Roman"/>
        </w:rPr>
        <w:tab/>
      </w:r>
      <w:r w:rsidR="00972B32">
        <w:rPr>
          <w:rFonts w:ascii="Times New Roman" w:hAnsi="Times New Roman" w:cs="Times New Roman"/>
        </w:rPr>
        <w:t xml:space="preserve">                          U</w:t>
      </w:r>
      <w:r w:rsidRPr="00CA0DB5">
        <w:rPr>
          <w:rFonts w:ascii="Times New Roman" w:hAnsi="Times New Roman" w:cs="Times New Roman"/>
        </w:rPr>
        <w:t xml:space="preserve">niversità di  Cagliari </w:t>
      </w:r>
    </w:p>
    <w:p w:rsidR="009513FB" w:rsidRPr="00CA0DB5" w:rsidRDefault="009513FB" w:rsidP="009513FB">
      <w:pPr>
        <w:spacing w:after="0" w:line="240" w:lineRule="auto"/>
        <w:rPr>
          <w:rFonts w:ascii="Times New Roman" w:hAnsi="Times New Roman" w:cs="Times New Roman"/>
        </w:rPr>
      </w:pPr>
    </w:p>
    <w:p w:rsidR="006806D5" w:rsidRPr="00CA0DB5" w:rsidRDefault="006806D5" w:rsidP="005655C6">
      <w:pPr>
        <w:pStyle w:val="Titolo"/>
        <w:ind w:right="0" w:firstLine="0"/>
        <w:jc w:val="both"/>
        <w:rPr>
          <w:sz w:val="22"/>
          <w:szCs w:val="22"/>
          <w:u w:val="single"/>
        </w:rPr>
      </w:pPr>
    </w:p>
    <w:p w:rsidR="00CD603A" w:rsidRPr="00CA0DB5" w:rsidRDefault="00CD603A" w:rsidP="005655C6">
      <w:pPr>
        <w:pStyle w:val="Titolo"/>
        <w:ind w:right="0" w:firstLine="0"/>
        <w:jc w:val="both"/>
        <w:rPr>
          <w:sz w:val="22"/>
          <w:szCs w:val="22"/>
        </w:rPr>
      </w:pPr>
      <w:r w:rsidRPr="00CA0DB5">
        <w:rPr>
          <w:sz w:val="22"/>
          <w:szCs w:val="22"/>
          <w:u w:val="single"/>
        </w:rPr>
        <w:t>ore 18,15</w:t>
      </w:r>
      <w:r w:rsidRPr="00CA0DB5">
        <w:rPr>
          <w:b w:val="0"/>
          <w:sz w:val="22"/>
          <w:szCs w:val="22"/>
        </w:rPr>
        <w:t xml:space="preserve"> - </w:t>
      </w:r>
      <w:r w:rsidRPr="00CA0DB5">
        <w:rPr>
          <w:sz w:val="22"/>
          <w:szCs w:val="22"/>
        </w:rPr>
        <w:t xml:space="preserve">Presentazione del “Progetto dell’ufficio per il processo presso la sezione in materia di immigrazione, protezione internazionale e libera circolazione dei cittadini dell'Unione europea” :  </w:t>
      </w:r>
      <w:r w:rsidRPr="00972B32">
        <w:rPr>
          <w:b w:val="0"/>
          <w:sz w:val="22"/>
          <w:szCs w:val="22"/>
        </w:rPr>
        <w:t xml:space="preserve">Gruppo Risorse </w:t>
      </w:r>
      <w:r w:rsidR="005655C6" w:rsidRPr="00972B32">
        <w:rPr>
          <w:b w:val="0"/>
          <w:sz w:val="22"/>
          <w:szCs w:val="22"/>
        </w:rPr>
        <w:t>per la giurisdizione dell’</w:t>
      </w:r>
      <w:r w:rsidR="008B033E" w:rsidRPr="00972B32">
        <w:rPr>
          <w:b w:val="0"/>
          <w:sz w:val="22"/>
          <w:szCs w:val="22"/>
        </w:rPr>
        <w:t>Osservatorio di Roma</w:t>
      </w:r>
    </w:p>
    <w:p w:rsidR="008B033E" w:rsidRPr="00CA0DB5" w:rsidRDefault="008B033E" w:rsidP="005655C6">
      <w:pPr>
        <w:pStyle w:val="Titolo"/>
        <w:ind w:right="0" w:firstLine="0"/>
        <w:jc w:val="both"/>
        <w:rPr>
          <w:sz w:val="22"/>
          <w:szCs w:val="22"/>
        </w:rPr>
      </w:pPr>
    </w:p>
    <w:p w:rsidR="009513FB" w:rsidRPr="00CA0DB5" w:rsidRDefault="009513FB" w:rsidP="009513FB">
      <w:pPr>
        <w:spacing w:line="260" w:lineRule="atLeast"/>
        <w:rPr>
          <w:rFonts w:ascii="Calibri" w:eastAsia="Times New Roman" w:hAnsi="Calibri" w:cs="Times New Roman"/>
          <w:color w:val="000000"/>
          <w:lang w:eastAsia="it-IT"/>
        </w:rPr>
      </w:pPr>
      <w:r w:rsidRPr="00CA0DB5">
        <w:rPr>
          <w:rFonts w:ascii="Times New Roman" w:eastAsia="Times New Roman" w:hAnsi="Times New Roman" w:cs="Times New Roman"/>
          <w:b/>
          <w:bCs/>
          <w:color w:val="000000"/>
          <w:u w:val="single"/>
          <w:lang w:eastAsia="it-IT"/>
        </w:rPr>
        <w:t>ore 18,30</w:t>
      </w:r>
      <w:r w:rsidRPr="00CA0DB5">
        <w:rPr>
          <w:rFonts w:ascii="Times New Roman" w:eastAsia="Times New Roman" w:hAnsi="Times New Roman" w:cs="Times New Roman"/>
          <w:color w:val="000000"/>
          <w:lang w:eastAsia="it-IT"/>
        </w:rPr>
        <w:t xml:space="preserve">  - </w:t>
      </w:r>
      <w:r w:rsidRPr="00CA0DB5">
        <w:rPr>
          <w:rFonts w:ascii="Times New Roman" w:eastAsia="Times New Roman" w:hAnsi="Times New Roman" w:cs="Times New Roman"/>
          <w:b/>
          <w:color w:val="000000"/>
          <w:lang w:eastAsia="it-IT"/>
        </w:rPr>
        <w:t>Discussione</w:t>
      </w:r>
    </w:p>
    <w:p w:rsidR="009513FB" w:rsidRPr="00CA0DB5" w:rsidRDefault="009513FB" w:rsidP="009513FB">
      <w:pPr>
        <w:spacing w:line="260" w:lineRule="atLeast"/>
        <w:rPr>
          <w:rFonts w:ascii="Calibri" w:eastAsia="Times New Roman" w:hAnsi="Calibri" w:cs="Times New Roman"/>
          <w:color w:val="000000"/>
          <w:lang w:eastAsia="it-IT"/>
        </w:rPr>
      </w:pPr>
      <w:r w:rsidRPr="00CA0DB5">
        <w:rPr>
          <w:rFonts w:ascii="Times New Roman" w:eastAsia="Times New Roman" w:hAnsi="Times New Roman" w:cs="Times New Roman"/>
          <w:b/>
          <w:bCs/>
          <w:color w:val="000000"/>
          <w:u w:val="single"/>
          <w:lang w:eastAsia="it-IT"/>
        </w:rPr>
        <w:t xml:space="preserve">ore 19,00 </w:t>
      </w:r>
      <w:r w:rsidRPr="00CA0DB5">
        <w:rPr>
          <w:rFonts w:ascii="Times New Roman" w:eastAsia="Times New Roman" w:hAnsi="Times New Roman" w:cs="Times New Roman"/>
          <w:color w:val="000000"/>
          <w:lang w:eastAsia="it-IT"/>
        </w:rPr>
        <w:t xml:space="preserve"> - </w:t>
      </w:r>
      <w:r w:rsidRPr="00CA0DB5">
        <w:rPr>
          <w:rFonts w:ascii="Times New Roman" w:eastAsia="Times New Roman" w:hAnsi="Times New Roman" w:cs="Times New Roman"/>
          <w:b/>
          <w:color w:val="000000"/>
          <w:lang w:eastAsia="it-IT"/>
        </w:rPr>
        <w:t>Chiusura dei lavori</w:t>
      </w:r>
    </w:p>
    <w:p w:rsidR="002E6121" w:rsidRPr="00CA0DB5" w:rsidRDefault="002E6121" w:rsidP="002E6121">
      <w:pPr>
        <w:spacing w:line="26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lang w:eastAsia="it-IT"/>
        </w:rPr>
      </w:pPr>
      <w:r w:rsidRPr="00CA0DB5">
        <w:rPr>
          <w:rFonts w:ascii="Times New Roman" w:eastAsia="Times New Roman" w:hAnsi="Times New Roman" w:cs="Times New Roman"/>
          <w:b/>
          <w:bCs/>
          <w:color w:val="000000"/>
          <w:lang w:eastAsia="it-IT"/>
        </w:rPr>
        <w:t>°°°°°°°°°°°°°°°°°°°°°</w:t>
      </w:r>
    </w:p>
    <w:p w:rsidR="009513FB" w:rsidRPr="00CA0DB5" w:rsidRDefault="009513FB" w:rsidP="009513FB">
      <w:pPr>
        <w:spacing w:line="260" w:lineRule="atLeast"/>
        <w:rPr>
          <w:rFonts w:ascii="Calibri" w:eastAsia="Times New Roman" w:hAnsi="Calibri" w:cs="Times New Roman"/>
          <w:color w:val="000000"/>
          <w:lang w:eastAsia="it-IT"/>
        </w:rPr>
      </w:pPr>
      <w:r w:rsidRPr="00CA0DB5">
        <w:rPr>
          <w:rFonts w:ascii="Times New Roman" w:eastAsia="Times New Roman" w:hAnsi="Times New Roman" w:cs="Times New Roman"/>
          <w:b/>
          <w:bCs/>
          <w:color w:val="000000"/>
          <w:u w:val="single"/>
          <w:lang w:eastAsia="it-IT"/>
        </w:rPr>
        <w:t xml:space="preserve">SABATO 20 MAGGIO 2017 </w:t>
      </w:r>
      <w:r w:rsidR="002E6121" w:rsidRPr="00CA0DB5">
        <w:rPr>
          <w:rFonts w:ascii="Times New Roman" w:eastAsia="Times New Roman" w:hAnsi="Times New Roman" w:cs="Times New Roman"/>
          <w:b/>
          <w:bCs/>
          <w:color w:val="000000"/>
          <w:u w:val="single"/>
          <w:lang w:eastAsia="it-IT"/>
        </w:rPr>
        <w:t>–</w:t>
      </w:r>
      <w:r w:rsidRPr="00CA0DB5">
        <w:rPr>
          <w:rFonts w:ascii="Times New Roman" w:eastAsia="Times New Roman" w:hAnsi="Times New Roman" w:cs="Times New Roman"/>
          <w:b/>
          <w:bCs/>
          <w:color w:val="000000"/>
          <w:u w:val="single"/>
          <w:lang w:eastAsia="it-IT"/>
        </w:rPr>
        <w:t> Corte Suprema di Cassazione, Aula Magna</w:t>
      </w:r>
    </w:p>
    <w:p w:rsidR="009513FB" w:rsidRPr="00CA0DB5" w:rsidRDefault="009513FB" w:rsidP="009513FB">
      <w:pPr>
        <w:spacing w:line="260" w:lineRule="atLeast"/>
        <w:rPr>
          <w:rFonts w:ascii="Calibri" w:eastAsia="Times New Roman" w:hAnsi="Calibri" w:cs="Times New Roman"/>
          <w:color w:val="000000"/>
          <w:lang w:eastAsia="it-IT"/>
        </w:rPr>
      </w:pPr>
      <w:r w:rsidRPr="00CA0DB5">
        <w:rPr>
          <w:rFonts w:ascii="Times New Roman" w:eastAsia="Times New Roman" w:hAnsi="Times New Roman" w:cs="Times New Roman"/>
          <w:b/>
          <w:bCs/>
          <w:color w:val="000000"/>
          <w:u w:val="single"/>
          <w:lang w:eastAsia="it-IT"/>
        </w:rPr>
        <w:t>ore 9,30</w:t>
      </w:r>
      <w:r w:rsidRPr="00CA0DB5">
        <w:rPr>
          <w:rFonts w:ascii="Times New Roman" w:eastAsia="Times New Roman" w:hAnsi="Times New Roman" w:cs="Times New Roman"/>
          <w:b/>
          <w:bCs/>
          <w:color w:val="000000"/>
          <w:lang w:eastAsia="it-IT"/>
        </w:rPr>
        <w:t> </w:t>
      </w:r>
      <w:r w:rsidRPr="00CA0DB5">
        <w:rPr>
          <w:rFonts w:ascii="Times New Roman" w:eastAsia="Times New Roman" w:hAnsi="Times New Roman" w:cs="Times New Roman"/>
          <w:color w:val="000000"/>
          <w:lang w:eastAsia="it-IT"/>
        </w:rPr>
        <w:t xml:space="preserve">: </w:t>
      </w:r>
      <w:r w:rsidRPr="00CA0DB5">
        <w:rPr>
          <w:rFonts w:ascii="Times New Roman" w:eastAsia="Times New Roman" w:hAnsi="Times New Roman" w:cs="Times New Roman"/>
          <w:b/>
          <w:color w:val="000000"/>
          <w:lang w:eastAsia="it-IT"/>
        </w:rPr>
        <w:t>Saluti  introduttivi</w:t>
      </w:r>
    </w:p>
    <w:p w:rsidR="009513FB" w:rsidRPr="00CA0DB5" w:rsidRDefault="009513FB" w:rsidP="00CD603A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it-IT"/>
        </w:rPr>
      </w:pPr>
      <w:r w:rsidRPr="00CA0DB5">
        <w:rPr>
          <w:rFonts w:ascii="Times New Roman" w:eastAsia="Times New Roman" w:hAnsi="Times New Roman" w:cs="Times New Roman"/>
          <w:color w:val="000000"/>
          <w:lang w:eastAsia="it-IT"/>
        </w:rPr>
        <w:t>“L’importanza del confronto ed il valore della collaborazione nell’esercizio della giurisdizione”</w:t>
      </w:r>
    </w:p>
    <w:p w:rsidR="009513FB" w:rsidRPr="00CA0DB5" w:rsidRDefault="009513FB" w:rsidP="009513FB">
      <w:pPr>
        <w:spacing w:after="0" w:line="240" w:lineRule="auto"/>
        <w:rPr>
          <w:rFonts w:ascii="Calibri" w:eastAsia="Times New Roman" w:hAnsi="Calibri" w:cs="Times New Roman"/>
          <w:color w:val="000000"/>
          <w:lang w:eastAsia="it-IT"/>
        </w:rPr>
      </w:pPr>
      <w:r w:rsidRPr="00CA0DB5">
        <w:rPr>
          <w:rFonts w:ascii="Calibri" w:eastAsia="Times New Roman" w:hAnsi="Calibri" w:cs="Times New Roman"/>
          <w:color w:val="000000"/>
          <w:lang w:eastAsia="it-IT"/>
        </w:rPr>
        <w:t> </w:t>
      </w:r>
    </w:p>
    <w:p w:rsidR="009513FB" w:rsidRPr="00CA0DB5" w:rsidRDefault="009513FB" w:rsidP="009513FB">
      <w:pPr>
        <w:spacing w:after="0" w:line="240" w:lineRule="auto"/>
        <w:rPr>
          <w:rFonts w:ascii="Calibri" w:eastAsia="Times New Roman" w:hAnsi="Calibri" w:cs="Times New Roman"/>
          <w:color w:val="000000"/>
          <w:lang w:eastAsia="it-IT"/>
        </w:rPr>
      </w:pPr>
      <w:r w:rsidRPr="00CA0DB5">
        <w:rPr>
          <w:rFonts w:ascii="Times New Roman" w:eastAsia="Times New Roman" w:hAnsi="Times New Roman" w:cs="Times New Roman"/>
          <w:color w:val="000000"/>
          <w:lang w:eastAsia="it-IT"/>
        </w:rPr>
        <w:t>Dott. Francesco  Monastero   Presidente del Tribunale di Roma </w:t>
      </w:r>
    </w:p>
    <w:p w:rsidR="009513FB" w:rsidRPr="00CA0DB5" w:rsidRDefault="009513FB" w:rsidP="009513FB">
      <w:pPr>
        <w:spacing w:after="0" w:line="240" w:lineRule="auto"/>
        <w:rPr>
          <w:rFonts w:ascii="Calibri" w:eastAsia="Times New Roman" w:hAnsi="Calibri" w:cs="Times New Roman"/>
          <w:color w:val="000000"/>
          <w:lang w:eastAsia="it-IT"/>
        </w:rPr>
      </w:pPr>
      <w:r w:rsidRPr="00CA0DB5">
        <w:rPr>
          <w:rFonts w:ascii="Times New Roman" w:eastAsia="Times New Roman" w:hAnsi="Times New Roman" w:cs="Times New Roman"/>
          <w:color w:val="000000"/>
          <w:lang w:eastAsia="it-IT"/>
        </w:rPr>
        <w:t xml:space="preserve">Avv. </w:t>
      </w:r>
      <w:r w:rsidR="00E6082B" w:rsidRPr="00CA0DB5">
        <w:rPr>
          <w:rFonts w:ascii="Times New Roman" w:eastAsia="Times New Roman" w:hAnsi="Times New Roman" w:cs="Times New Roman"/>
          <w:color w:val="000000"/>
          <w:lang w:eastAsia="it-IT"/>
        </w:rPr>
        <w:t>t</w:t>
      </w:r>
      <w:r w:rsidRPr="00CA0DB5">
        <w:rPr>
          <w:rFonts w:ascii="Times New Roman" w:eastAsia="Times New Roman" w:hAnsi="Times New Roman" w:cs="Times New Roman"/>
          <w:color w:val="000000"/>
          <w:lang w:eastAsia="it-IT"/>
        </w:rPr>
        <w:t>o</w:t>
      </w:r>
      <w:r w:rsidR="002E6121" w:rsidRPr="00CA0DB5">
        <w:rPr>
          <w:rFonts w:ascii="Times New Roman" w:eastAsia="Times New Roman" w:hAnsi="Times New Roman" w:cs="Times New Roman"/>
          <w:color w:val="000000"/>
          <w:lang w:eastAsia="it-IT"/>
        </w:rPr>
        <w:t xml:space="preserve"> Andrea Mascherin    </w:t>
      </w:r>
      <w:r w:rsidR="00972B32">
        <w:rPr>
          <w:rFonts w:ascii="Times New Roman" w:eastAsia="Times New Roman" w:hAnsi="Times New Roman" w:cs="Times New Roman"/>
          <w:color w:val="000000"/>
          <w:lang w:eastAsia="it-IT"/>
        </w:rPr>
        <w:t xml:space="preserve"> </w:t>
      </w:r>
      <w:r w:rsidRPr="00CA0DB5">
        <w:rPr>
          <w:rFonts w:ascii="Times New Roman" w:eastAsia="Times New Roman" w:hAnsi="Times New Roman" w:cs="Times New Roman"/>
          <w:color w:val="000000"/>
          <w:lang w:eastAsia="it-IT"/>
        </w:rPr>
        <w:t>Presidente del Consiglio Nazionale Forense</w:t>
      </w:r>
    </w:p>
    <w:p w:rsidR="009513FB" w:rsidRPr="00CA0DB5" w:rsidRDefault="009513FB" w:rsidP="009513F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it-IT"/>
        </w:rPr>
      </w:pPr>
      <w:r w:rsidRPr="00CA0DB5">
        <w:rPr>
          <w:rFonts w:ascii="Times New Roman" w:eastAsia="Times New Roman" w:hAnsi="Times New Roman" w:cs="Times New Roman"/>
          <w:color w:val="000000"/>
          <w:lang w:eastAsia="it-IT"/>
        </w:rPr>
        <w:t>Avv.to Mauro Vaglio             Presidente del Consiglio dell’Ordine degli Avvocati di Roma</w:t>
      </w:r>
    </w:p>
    <w:p w:rsidR="00FA5D2B" w:rsidRPr="00CA0DB5" w:rsidRDefault="00FA5D2B" w:rsidP="009513F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it-IT"/>
        </w:rPr>
      </w:pPr>
      <w:r w:rsidRPr="00CA0DB5">
        <w:rPr>
          <w:rFonts w:ascii="Times New Roman" w:eastAsia="Times New Roman" w:hAnsi="Times New Roman" w:cs="Times New Roman"/>
          <w:color w:val="000000"/>
          <w:lang w:eastAsia="it-IT"/>
        </w:rPr>
        <w:t xml:space="preserve">Dott. Cesare Felice Giuliani   </w:t>
      </w:r>
      <w:r w:rsidR="002466C0">
        <w:rPr>
          <w:rFonts w:ascii="Times New Roman" w:eastAsia="Times New Roman" w:hAnsi="Times New Roman" w:cs="Times New Roman"/>
          <w:color w:val="000000"/>
          <w:lang w:eastAsia="it-IT"/>
        </w:rPr>
        <w:t>P</w:t>
      </w:r>
      <w:r w:rsidRPr="00CA0DB5">
        <w:rPr>
          <w:rFonts w:ascii="Times New Roman" w:eastAsia="Times New Roman" w:hAnsi="Times New Roman" w:cs="Times New Roman"/>
          <w:color w:val="000000"/>
          <w:lang w:eastAsia="it-IT"/>
        </w:rPr>
        <w:t xml:space="preserve">residente del Consiglio Notarile di Roma </w:t>
      </w:r>
    </w:p>
    <w:p w:rsidR="00D26C23" w:rsidRPr="00CA0DB5" w:rsidRDefault="00D26C23" w:rsidP="009513FB">
      <w:pPr>
        <w:spacing w:after="0" w:line="240" w:lineRule="auto"/>
        <w:rPr>
          <w:rFonts w:ascii="Calibri" w:eastAsia="Times New Roman" w:hAnsi="Calibri" w:cs="Times New Roman"/>
          <w:color w:val="000000"/>
          <w:lang w:eastAsia="it-IT"/>
        </w:rPr>
      </w:pPr>
      <w:r w:rsidRPr="00CA0DB5">
        <w:rPr>
          <w:rFonts w:ascii="Times New Roman" w:eastAsia="Times New Roman" w:hAnsi="Times New Roman" w:cs="Times New Roman"/>
          <w:color w:val="000000"/>
          <w:lang w:eastAsia="it-IT"/>
        </w:rPr>
        <w:t xml:space="preserve">Dott. </w:t>
      </w:r>
      <w:r w:rsidR="008A0A33">
        <w:rPr>
          <w:rFonts w:ascii="Times New Roman" w:eastAsia="Times New Roman" w:hAnsi="Times New Roman" w:cs="Times New Roman"/>
          <w:color w:val="000000"/>
          <w:lang w:eastAsia="it-IT"/>
        </w:rPr>
        <w:t xml:space="preserve">Costantino De Robbio   </w:t>
      </w:r>
      <w:r w:rsidRPr="00CA0DB5">
        <w:rPr>
          <w:rFonts w:ascii="Times New Roman" w:eastAsia="Times New Roman" w:hAnsi="Times New Roman" w:cs="Times New Roman"/>
          <w:color w:val="000000"/>
          <w:lang w:eastAsia="it-IT"/>
        </w:rPr>
        <w:t>Giunta Distrettuale Lazio ANM</w:t>
      </w:r>
    </w:p>
    <w:p w:rsidR="0073767F" w:rsidRPr="00CA0DB5" w:rsidRDefault="0073767F" w:rsidP="009513FB">
      <w:pPr>
        <w:spacing w:after="0" w:line="240" w:lineRule="auto"/>
        <w:rPr>
          <w:rFonts w:ascii="Calibri" w:eastAsia="Times New Roman" w:hAnsi="Calibri" w:cs="Times New Roman"/>
          <w:color w:val="000000"/>
          <w:lang w:eastAsia="it-IT"/>
        </w:rPr>
      </w:pPr>
    </w:p>
    <w:p w:rsidR="002E6121" w:rsidRPr="00CA0DB5" w:rsidRDefault="009513FB" w:rsidP="002E6121">
      <w:pPr>
        <w:spacing w:after="0" w:line="240" w:lineRule="auto"/>
        <w:rPr>
          <w:rFonts w:ascii="Calibri" w:eastAsia="Times New Roman" w:hAnsi="Calibri" w:cs="Times New Roman"/>
          <w:color w:val="000000"/>
          <w:lang w:eastAsia="it-IT"/>
        </w:rPr>
      </w:pPr>
      <w:r w:rsidRPr="00CA0DB5">
        <w:rPr>
          <w:rFonts w:ascii="Calibri" w:eastAsia="Times New Roman" w:hAnsi="Calibri" w:cs="Times New Roman"/>
          <w:color w:val="000000"/>
          <w:lang w:eastAsia="it-IT"/>
        </w:rPr>
        <w:t> </w:t>
      </w:r>
    </w:p>
    <w:p w:rsidR="009513FB" w:rsidRPr="00CA0DB5" w:rsidRDefault="009513FB" w:rsidP="008B033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hd w:val="clear" w:color="auto" w:fill="FFFF00"/>
          <w:lang w:eastAsia="it-IT"/>
        </w:rPr>
      </w:pPr>
      <w:r w:rsidRPr="00CA0DB5">
        <w:rPr>
          <w:rFonts w:ascii="Times New Roman" w:eastAsia="Times New Roman" w:hAnsi="Times New Roman" w:cs="Times New Roman"/>
          <w:b/>
          <w:bCs/>
          <w:color w:val="000000"/>
          <w:u w:val="single"/>
          <w:lang w:eastAsia="it-IT"/>
        </w:rPr>
        <w:t>ore 10,00</w:t>
      </w:r>
      <w:r w:rsidR="00972B32">
        <w:rPr>
          <w:rFonts w:ascii="Times New Roman" w:eastAsia="Times New Roman" w:hAnsi="Times New Roman" w:cs="Times New Roman"/>
          <w:b/>
          <w:bCs/>
          <w:color w:val="000000"/>
          <w:u w:val="single"/>
          <w:lang w:eastAsia="it-IT"/>
        </w:rPr>
        <w:t xml:space="preserve"> -  </w:t>
      </w:r>
      <w:r w:rsidRPr="00CA0DB5">
        <w:rPr>
          <w:rFonts w:ascii="Times New Roman" w:eastAsia="Times New Roman" w:hAnsi="Times New Roman" w:cs="Times New Roman"/>
          <w:b/>
          <w:bCs/>
          <w:color w:val="000000"/>
          <w:lang w:eastAsia="it-IT"/>
        </w:rPr>
        <w:t xml:space="preserve">Inizio del lavoro dei gruppi: Aule </w:t>
      </w:r>
      <w:r w:rsidR="00CA48E5">
        <w:rPr>
          <w:rFonts w:ascii="Times New Roman" w:eastAsia="Times New Roman" w:hAnsi="Times New Roman" w:cs="Times New Roman"/>
          <w:b/>
          <w:bCs/>
          <w:color w:val="000000"/>
          <w:lang w:eastAsia="it-IT"/>
        </w:rPr>
        <w:t xml:space="preserve">udienza </w:t>
      </w:r>
      <w:r w:rsidRPr="00CA0DB5">
        <w:rPr>
          <w:rFonts w:ascii="Times New Roman" w:eastAsia="Times New Roman" w:hAnsi="Times New Roman" w:cs="Times New Roman"/>
          <w:b/>
          <w:bCs/>
          <w:color w:val="000000"/>
          <w:lang w:eastAsia="it-IT"/>
        </w:rPr>
        <w:t>Corte di Cassazione</w:t>
      </w:r>
    </w:p>
    <w:p w:rsidR="008B033E" w:rsidRPr="00CA0DB5" w:rsidRDefault="008B033E" w:rsidP="008B033E">
      <w:pPr>
        <w:spacing w:after="0" w:line="240" w:lineRule="auto"/>
        <w:rPr>
          <w:rFonts w:ascii="Calibri" w:eastAsia="Times New Roman" w:hAnsi="Calibri" w:cs="Times New Roman"/>
          <w:color w:val="000000"/>
          <w:lang w:eastAsia="it-IT"/>
        </w:rPr>
      </w:pPr>
    </w:p>
    <w:p w:rsidR="009513FB" w:rsidRPr="00CA0DB5" w:rsidRDefault="009513FB" w:rsidP="0073767F">
      <w:pPr>
        <w:pStyle w:val="Paragrafoelenco"/>
        <w:numPr>
          <w:ilvl w:val="0"/>
          <w:numId w:val="7"/>
        </w:numPr>
        <w:spacing w:after="0" w:line="260" w:lineRule="atLeast"/>
        <w:jc w:val="both"/>
        <w:rPr>
          <w:rFonts w:ascii="Calibri" w:eastAsia="Times New Roman" w:hAnsi="Calibri" w:cs="Times New Roman"/>
          <w:lang w:eastAsia="it-IT"/>
        </w:rPr>
      </w:pPr>
      <w:r w:rsidRPr="00CA0DB5">
        <w:rPr>
          <w:rFonts w:ascii="Times New Roman" w:eastAsia="Times New Roman" w:hAnsi="Times New Roman" w:cs="Times New Roman"/>
          <w:color w:val="000000"/>
          <w:lang w:eastAsia="it-IT"/>
        </w:rPr>
        <w:t>Gruppo   </w:t>
      </w:r>
      <w:r w:rsidRPr="00CA0DB5">
        <w:rPr>
          <w:rFonts w:ascii="Times New Roman" w:eastAsia="Times New Roman" w:hAnsi="Times New Roman" w:cs="Times New Roman"/>
          <w:b/>
          <w:color w:val="000000"/>
          <w:lang w:eastAsia="it-IT"/>
        </w:rPr>
        <w:t>Danno non patrimoniale alla persona</w:t>
      </w:r>
      <w:r w:rsidR="00412BCD" w:rsidRPr="00CA0DB5">
        <w:rPr>
          <w:rFonts w:ascii="Times New Roman" w:eastAsia="Times New Roman" w:hAnsi="Times New Roman" w:cs="Times New Roman"/>
          <w:lang w:eastAsia="it-IT"/>
        </w:rPr>
        <w:t>: Coordina l</w:t>
      </w:r>
      <w:r w:rsidRPr="00CA0DB5">
        <w:rPr>
          <w:rFonts w:ascii="Times New Roman" w:eastAsia="Times New Roman" w:hAnsi="Times New Roman" w:cs="Times New Roman"/>
          <w:lang w:eastAsia="it-IT"/>
        </w:rPr>
        <w:t>’Osservatorio di  Milano</w:t>
      </w:r>
    </w:p>
    <w:p w:rsidR="009513FB" w:rsidRPr="00CA0DB5" w:rsidRDefault="009513FB" w:rsidP="0073767F">
      <w:pPr>
        <w:pStyle w:val="Paragrafoelenco"/>
        <w:numPr>
          <w:ilvl w:val="0"/>
          <w:numId w:val="7"/>
        </w:numPr>
        <w:spacing w:after="0" w:line="260" w:lineRule="atLeast"/>
        <w:jc w:val="both"/>
        <w:rPr>
          <w:rFonts w:ascii="Calibri" w:eastAsia="Times New Roman" w:hAnsi="Calibri" w:cs="Times New Roman"/>
          <w:lang w:eastAsia="it-IT"/>
        </w:rPr>
      </w:pPr>
      <w:r w:rsidRPr="00CA0DB5">
        <w:rPr>
          <w:rFonts w:ascii="Times New Roman" w:eastAsia="Times New Roman" w:hAnsi="Times New Roman" w:cs="Times New Roman"/>
          <w:lang w:eastAsia="it-IT"/>
        </w:rPr>
        <w:t>Gruppo   </w:t>
      </w:r>
      <w:r w:rsidR="00412BCD" w:rsidRPr="00CA0DB5">
        <w:rPr>
          <w:rFonts w:ascii="Times New Roman" w:eastAsia="Times New Roman" w:hAnsi="Times New Roman" w:cs="Times New Roman"/>
          <w:b/>
          <w:lang w:eastAsia="it-IT"/>
        </w:rPr>
        <w:t>Giurisdizione ed ADR</w:t>
      </w:r>
      <w:r w:rsidRPr="00CA0DB5">
        <w:rPr>
          <w:rFonts w:ascii="Times New Roman" w:eastAsia="Times New Roman" w:hAnsi="Times New Roman" w:cs="Times New Roman"/>
          <w:lang w:eastAsia="it-IT"/>
        </w:rPr>
        <w:t>: Coordina l’Osservatorio di Roma</w:t>
      </w:r>
    </w:p>
    <w:p w:rsidR="009513FB" w:rsidRPr="00CA0DB5" w:rsidRDefault="009513FB" w:rsidP="0073767F">
      <w:pPr>
        <w:pStyle w:val="Paragrafoelenco"/>
        <w:numPr>
          <w:ilvl w:val="0"/>
          <w:numId w:val="7"/>
        </w:numPr>
        <w:spacing w:after="0" w:line="260" w:lineRule="atLeast"/>
        <w:jc w:val="both"/>
        <w:rPr>
          <w:rFonts w:ascii="Calibri" w:eastAsia="Times New Roman" w:hAnsi="Calibri" w:cs="Times New Roman"/>
          <w:lang w:eastAsia="it-IT"/>
        </w:rPr>
      </w:pPr>
      <w:r w:rsidRPr="00CA0DB5">
        <w:rPr>
          <w:rFonts w:ascii="Times New Roman" w:eastAsia="Times New Roman" w:hAnsi="Times New Roman" w:cs="Times New Roman"/>
          <w:lang w:eastAsia="it-IT"/>
        </w:rPr>
        <w:t>Gruppo   </w:t>
      </w:r>
      <w:r w:rsidR="00412BCD" w:rsidRPr="00CA0DB5">
        <w:rPr>
          <w:rFonts w:ascii="Times New Roman" w:eastAsia="Times New Roman" w:hAnsi="Times New Roman" w:cs="Times New Roman"/>
          <w:b/>
          <w:lang w:eastAsia="it-IT"/>
        </w:rPr>
        <w:t>Risorse per la giurisdizione</w:t>
      </w:r>
      <w:r w:rsidRPr="00CA0DB5">
        <w:rPr>
          <w:rFonts w:ascii="Times New Roman" w:eastAsia="Times New Roman" w:hAnsi="Times New Roman" w:cs="Times New Roman"/>
          <w:lang w:eastAsia="it-IT"/>
        </w:rPr>
        <w:t>: Coordina l’Osservatorio di  Genova</w:t>
      </w:r>
    </w:p>
    <w:p w:rsidR="009513FB" w:rsidRPr="00CA0DB5" w:rsidRDefault="009513FB" w:rsidP="0073767F">
      <w:pPr>
        <w:pStyle w:val="Paragrafoelenco"/>
        <w:numPr>
          <w:ilvl w:val="0"/>
          <w:numId w:val="7"/>
        </w:numPr>
        <w:spacing w:after="0" w:line="260" w:lineRule="atLeast"/>
        <w:jc w:val="both"/>
        <w:rPr>
          <w:rFonts w:ascii="Calibri" w:eastAsia="Times New Roman" w:hAnsi="Calibri" w:cs="Times New Roman"/>
          <w:lang w:eastAsia="it-IT"/>
        </w:rPr>
      </w:pPr>
      <w:r w:rsidRPr="00CA0DB5">
        <w:rPr>
          <w:rFonts w:ascii="Times New Roman" w:eastAsia="Times New Roman" w:hAnsi="Times New Roman" w:cs="Times New Roman"/>
          <w:lang w:eastAsia="it-IT"/>
        </w:rPr>
        <w:t>Gruppo   </w:t>
      </w:r>
      <w:r w:rsidR="00412BCD" w:rsidRPr="00CA0DB5">
        <w:rPr>
          <w:rFonts w:ascii="Times New Roman" w:eastAsia="Times New Roman" w:hAnsi="Times New Roman" w:cs="Times New Roman"/>
          <w:b/>
          <w:lang w:eastAsia="it-IT"/>
        </w:rPr>
        <w:t>Famiglia e minori</w:t>
      </w:r>
      <w:r w:rsidRPr="00CA0DB5">
        <w:rPr>
          <w:rFonts w:ascii="Times New Roman" w:eastAsia="Times New Roman" w:hAnsi="Times New Roman" w:cs="Times New Roman"/>
          <w:lang w:eastAsia="it-IT"/>
        </w:rPr>
        <w:t>: Coordina l’Osservatorio di  Reggio Emilia</w:t>
      </w:r>
    </w:p>
    <w:p w:rsidR="009513FB" w:rsidRPr="00CA0DB5" w:rsidRDefault="009513FB" w:rsidP="0073767F">
      <w:pPr>
        <w:pStyle w:val="Paragrafoelenco"/>
        <w:numPr>
          <w:ilvl w:val="0"/>
          <w:numId w:val="7"/>
        </w:numPr>
        <w:spacing w:after="0" w:line="260" w:lineRule="atLeast"/>
        <w:jc w:val="both"/>
        <w:rPr>
          <w:rFonts w:ascii="Calibri" w:eastAsia="Times New Roman" w:hAnsi="Calibri" w:cs="Times New Roman"/>
          <w:lang w:eastAsia="it-IT"/>
        </w:rPr>
      </w:pPr>
      <w:r w:rsidRPr="00CA0DB5">
        <w:rPr>
          <w:rFonts w:ascii="Times New Roman" w:eastAsia="Times New Roman" w:hAnsi="Times New Roman" w:cs="Times New Roman"/>
          <w:lang w:eastAsia="it-IT"/>
        </w:rPr>
        <w:t>Gruppo   </w:t>
      </w:r>
      <w:r w:rsidR="0073767F" w:rsidRPr="00CA0DB5">
        <w:rPr>
          <w:rFonts w:ascii="Times New Roman" w:eastAsia="Times New Roman" w:hAnsi="Times New Roman" w:cs="Times New Roman"/>
          <w:b/>
          <w:lang w:eastAsia="it-IT"/>
        </w:rPr>
        <w:t>Raccordo fra atti difensivi e provvedimenti del giudice</w:t>
      </w:r>
      <w:r w:rsidR="0073767F" w:rsidRPr="00CA0DB5">
        <w:rPr>
          <w:rFonts w:ascii="Times New Roman" w:eastAsia="Times New Roman" w:hAnsi="Times New Roman" w:cs="Times New Roman"/>
          <w:lang w:eastAsia="it-IT"/>
        </w:rPr>
        <w:t xml:space="preserve">: </w:t>
      </w:r>
      <w:r w:rsidRPr="00CA0DB5">
        <w:rPr>
          <w:rFonts w:ascii="Times New Roman" w:eastAsia="Times New Roman" w:hAnsi="Times New Roman" w:cs="Times New Roman"/>
          <w:lang w:eastAsia="it-IT"/>
        </w:rPr>
        <w:t>Coordina l’Osservatorio di   Torino</w:t>
      </w:r>
    </w:p>
    <w:p w:rsidR="009513FB" w:rsidRPr="00CA0DB5" w:rsidRDefault="009513FB" w:rsidP="0073767F">
      <w:pPr>
        <w:pStyle w:val="Paragrafoelenco"/>
        <w:numPr>
          <w:ilvl w:val="0"/>
          <w:numId w:val="7"/>
        </w:num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it-IT"/>
        </w:rPr>
      </w:pPr>
      <w:r w:rsidRPr="00CA0DB5">
        <w:rPr>
          <w:rFonts w:ascii="Times New Roman" w:eastAsia="Times New Roman" w:hAnsi="Times New Roman" w:cs="Times New Roman"/>
          <w:lang w:eastAsia="it-IT"/>
        </w:rPr>
        <w:t>Gruppo </w:t>
      </w:r>
      <w:r w:rsidR="0073767F" w:rsidRPr="00CA0DB5">
        <w:rPr>
          <w:rFonts w:ascii="Times New Roman" w:eastAsia="Times New Roman" w:hAnsi="Times New Roman" w:cs="Times New Roman"/>
          <w:b/>
          <w:lang w:eastAsia="it-IT"/>
        </w:rPr>
        <w:t>Prevedibilità delle decisioni e dialogo fra i diversi gradi della giurisdizione</w:t>
      </w:r>
      <w:r w:rsidR="0073767F" w:rsidRPr="00CA0DB5">
        <w:rPr>
          <w:rFonts w:ascii="Times New Roman" w:eastAsia="Times New Roman" w:hAnsi="Times New Roman" w:cs="Times New Roman"/>
          <w:lang w:eastAsia="it-IT"/>
        </w:rPr>
        <w:t xml:space="preserve">:  </w:t>
      </w:r>
      <w:r w:rsidRPr="00CA0DB5">
        <w:rPr>
          <w:rFonts w:ascii="Times New Roman" w:eastAsia="Times New Roman" w:hAnsi="Times New Roman" w:cs="Times New Roman"/>
          <w:lang w:eastAsia="it-IT"/>
        </w:rPr>
        <w:t>Coordina</w:t>
      </w:r>
      <w:r w:rsidR="0073767F" w:rsidRPr="00CA0DB5">
        <w:rPr>
          <w:rFonts w:ascii="Times New Roman" w:eastAsia="Times New Roman" w:hAnsi="Times New Roman" w:cs="Times New Roman"/>
          <w:lang w:eastAsia="it-IT"/>
        </w:rPr>
        <w:t>no</w:t>
      </w:r>
      <w:r w:rsidR="00CA48E5">
        <w:rPr>
          <w:rFonts w:ascii="Times New Roman" w:eastAsia="Times New Roman" w:hAnsi="Times New Roman" w:cs="Times New Roman"/>
          <w:lang w:eastAsia="it-IT"/>
        </w:rPr>
        <w:t xml:space="preserve"> </w:t>
      </w:r>
      <w:r w:rsidR="00D26C23" w:rsidRPr="00CA0DB5">
        <w:rPr>
          <w:rFonts w:ascii="Times New Roman" w:eastAsia="Times New Roman" w:hAnsi="Times New Roman" w:cs="Times New Roman"/>
          <w:lang w:eastAsia="it-IT"/>
        </w:rPr>
        <w:t xml:space="preserve">rappresentanti </w:t>
      </w:r>
      <w:r w:rsidRPr="00CA0DB5">
        <w:rPr>
          <w:rFonts w:ascii="Times New Roman" w:eastAsia="Times New Roman" w:hAnsi="Times New Roman" w:cs="Times New Roman"/>
          <w:lang w:eastAsia="it-IT"/>
        </w:rPr>
        <w:t xml:space="preserve">della Corte di Cassazione, l’Osservatorio di Roma e </w:t>
      </w:r>
      <w:r w:rsidR="00CA48E5">
        <w:rPr>
          <w:rFonts w:ascii="Times New Roman" w:eastAsia="Times New Roman" w:hAnsi="Times New Roman" w:cs="Times New Roman"/>
          <w:lang w:eastAsia="it-IT"/>
        </w:rPr>
        <w:t>l</w:t>
      </w:r>
      <w:r w:rsidRPr="00CA0DB5">
        <w:rPr>
          <w:rFonts w:ascii="Times New Roman" w:eastAsia="Times New Roman" w:hAnsi="Times New Roman" w:cs="Times New Roman"/>
          <w:lang w:eastAsia="it-IT"/>
        </w:rPr>
        <w:t>’Osservatorio di Milano</w:t>
      </w:r>
      <w:r w:rsidRPr="00CA0DB5">
        <w:rPr>
          <w:rFonts w:ascii="Times New Roman" w:eastAsia="Times New Roman" w:hAnsi="Times New Roman" w:cs="Times New Roman"/>
          <w:color w:val="000000"/>
          <w:lang w:eastAsia="it-IT"/>
        </w:rPr>
        <w:t>.</w:t>
      </w:r>
    </w:p>
    <w:p w:rsidR="009513FB" w:rsidRPr="00CA0DB5" w:rsidRDefault="009513FB" w:rsidP="0073767F">
      <w:pPr>
        <w:spacing w:line="260" w:lineRule="atLeast"/>
        <w:jc w:val="both"/>
        <w:rPr>
          <w:rFonts w:ascii="Calibri" w:eastAsia="Times New Roman" w:hAnsi="Calibri" w:cs="Times New Roman"/>
          <w:color w:val="000000"/>
          <w:lang w:eastAsia="it-IT"/>
        </w:rPr>
      </w:pPr>
      <w:r w:rsidRPr="00CA0DB5">
        <w:rPr>
          <w:rFonts w:ascii="Times New Roman" w:eastAsia="Times New Roman" w:hAnsi="Times New Roman" w:cs="Times New Roman"/>
          <w:b/>
          <w:bCs/>
          <w:color w:val="000000"/>
          <w:lang w:eastAsia="it-IT"/>
        </w:rPr>
        <w:t>               </w:t>
      </w:r>
    </w:p>
    <w:p w:rsidR="009513FB" w:rsidRPr="00CA0DB5" w:rsidRDefault="002E6121" w:rsidP="009513FB">
      <w:pPr>
        <w:spacing w:line="260" w:lineRule="atLeast"/>
        <w:rPr>
          <w:rFonts w:ascii="Calibri" w:eastAsia="Times New Roman" w:hAnsi="Calibri" w:cs="Times New Roman"/>
          <w:color w:val="000000"/>
          <w:lang w:eastAsia="it-IT"/>
        </w:rPr>
      </w:pPr>
      <w:r w:rsidRPr="00CA0DB5">
        <w:rPr>
          <w:rFonts w:ascii="Times New Roman" w:eastAsia="Times New Roman" w:hAnsi="Times New Roman" w:cs="Times New Roman"/>
          <w:b/>
          <w:bCs/>
          <w:color w:val="000000"/>
          <w:u w:val="single"/>
          <w:lang w:eastAsia="it-IT"/>
        </w:rPr>
        <w:t>O</w:t>
      </w:r>
      <w:r w:rsidR="009513FB" w:rsidRPr="00CA0DB5">
        <w:rPr>
          <w:rFonts w:ascii="Times New Roman" w:eastAsia="Times New Roman" w:hAnsi="Times New Roman" w:cs="Times New Roman"/>
          <w:b/>
          <w:bCs/>
          <w:color w:val="000000"/>
          <w:u w:val="single"/>
          <w:lang w:eastAsia="it-IT"/>
        </w:rPr>
        <w:t>re 13,30</w:t>
      </w:r>
      <w:r w:rsidR="009513FB" w:rsidRPr="00CA0DB5">
        <w:rPr>
          <w:rFonts w:ascii="Times New Roman" w:eastAsia="Times New Roman" w:hAnsi="Times New Roman" w:cs="Times New Roman"/>
          <w:b/>
          <w:bCs/>
          <w:color w:val="000000"/>
          <w:lang w:eastAsia="it-IT"/>
        </w:rPr>
        <w:t>  - Light lunch</w:t>
      </w:r>
    </w:p>
    <w:p w:rsidR="009513FB" w:rsidRPr="00CA0DB5" w:rsidRDefault="009513FB" w:rsidP="00CA0DB5">
      <w:pPr>
        <w:spacing w:line="260" w:lineRule="atLeast"/>
        <w:rPr>
          <w:rFonts w:ascii="Calibri" w:eastAsia="Times New Roman" w:hAnsi="Calibri" w:cs="Times New Roman"/>
          <w:b/>
          <w:color w:val="000000"/>
          <w:lang w:eastAsia="it-IT"/>
        </w:rPr>
      </w:pPr>
      <w:r w:rsidRPr="00CA0DB5">
        <w:rPr>
          <w:rFonts w:ascii="Times New Roman" w:eastAsia="Times New Roman" w:hAnsi="Times New Roman" w:cs="Times New Roman"/>
          <w:b/>
          <w:bCs/>
          <w:color w:val="000000"/>
          <w:u w:val="single"/>
          <w:lang w:eastAsia="it-IT"/>
        </w:rPr>
        <w:t>ore 14,30 </w:t>
      </w:r>
      <w:r w:rsidR="00972B32">
        <w:rPr>
          <w:rFonts w:ascii="Times New Roman" w:eastAsia="Times New Roman" w:hAnsi="Times New Roman" w:cs="Times New Roman"/>
          <w:b/>
          <w:bCs/>
          <w:color w:val="000000"/>
          <w:u w:val="single"/>
          <w:lang w:eastAsia="it-IT"/>
        </w:rPr>
        <w:t xml:space="preserve">- </w:t>
      </w:r>
      <w:r w:rsidR="00972B32">
        <w:rPr>
          <w:rFonts w:ascii="Times New Roman" w:eastAsia="Times New Roman" w:hAnsi="Times New Roman" w:cs="Times New Roman"/>
          <w:b/>
          <w:bCs/>
          <w:color w:val="000000"/>
          <w:lang w:eastAsia="it-IT"/>
        </w:rPr>
        <w:t xml:space="preserve">  </w:t>
      </w:r>
      <w:r w:rsidRPr="00CA0DB5">
        <w:rPr>
          <w:rFonts w:ascii="Times New Roman" w:eastAsia="Times New Roman" w:hAnsi="Times New Roman" w:cs="Times New Roman"/>
          <w:b/>
          <w:bCs/>
          <w:color w:val="000000"/>
          <w:lang w:eastAsia="it-IT"/>
        </w:rPr>
        <w:t>Ripresa del lavoro dei gruppi  nelle aule e predisposizione dei documenti finali.</w:t>
      </w:r>
    </w:p>
    <w:p w:rsidR="009513FB" w:rsidRPr="00CA0DB5" w:rsidRDefault="009513FB" w:rsidP="009513FB">
      <w:pPr>
        <w:spacing w:line="260" w:lineRule="atLeast"/>
        <w:rPr>
          <w:rFonts w:ascii="Calibri" w:eastAsia="Times New Roman" w:hAnsi="Calibri" w:cs="Times New Roman"/>
          <w:color w:val="000000"/>
          <w:lang w:eastAsia="it-IT"/>
        </w:rPr>
      </w:pPr>
      <w:r w:rsidRPr="00CA0DB5">
        <w:rPr>
          <w:rFonts w:ascii="Times New Roman" w:eastAsia="Times New Roman" w:hAnsi="Times New Roman" w:cs="Times New Roman"/>
          <w:b/>
          <w:bCs/>
          <w:color w:val="000000"/>
          <w:u w:val="single"/>
          <w:lang w:eastAsia="it-IT"/>
        </w:rPr>
        <w:t>Ore 17,30</w:t>
      </w:r>
      <w:r w:rsidRPr="00CA0DB5">
        <w:rPr>
          <w:rFonts w:ascii="Times New Roman" w:eastAsia="Times New Roman" w:hAnsi="Times New Roman" w:cs="Times New Roman"/>
          <w:b/>
          <w:bCs/>
          <w:color w:val="000000"/>
          <w:lang w:eastAsia="it-IT"/>
        </w:rPr>
        <w:t> </w:t>
      </w:r>
      <w:r w:rsidR="00972B32">
        <w:rPr>
          <w:rFonts w:ascii="Times New Roman" w:eastAsia="Times New Roman" w:hAnsi="Times New Roman" w:cs="Times New Roman"/>
          <w:b/>
          <w:bCs/>
          <w:color w:val="000000"/>
          <w:lang w:eastAsia="it-IT"/>
        </w:rPr>
        <w:t>-</w:t>
      </w:r>
      <w:r w:rsidRPr="00CA0DB5">
        <w:rPr>
          <w:rFonts w:ascii="Times New Roman" w:eastAsia="Times New Roman" w:hAnsi="Times New Roman" w:cs="Times New Roman"/>
          <w:b/>
          <w:bCs/>
          <w:color w:val="000000"/>
          <w:lang w:eastAsia="it-IT"/>
        </w:rPr>
        <w:t>    Chiusura dei lavori</w:t>
      </w:r>
    </w:p>
    <w:p w:rsidR="009513FB" w:rsidRPr="00CA0DB5" w:rsidRDefault="009513FB" w:rsidP="0073767F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it-IT"/>
        </w:rPr>
      </w:pPr>
      <w:r w:rsidRPr="00CA0DB5">
        <w:rPr>
          <w:rFonts w:ascii="Times New Roman" w:eastAsia="Times New Roman" w:hAnsi="Times New Roman" w:cs="Times New Roman"/>
          <w:b/>
          <w:bCs/>
          <w:color w:val="000000"/>
          <w:u w:val="single"/>
          <w:lang w:eastAsia="it-IT"/>
        </w:rPr>
        <w:t>Ore 20,30</w:t>
      </w:r>
      <w:r w:rsidR="00972B32">
        <w:rPr>
          <w:rFonts w:ascii="Times New Roman" w:eastAsia="Times New Roman" w:hAnsi="Times New Roman" w:cs="Times New Roman"/>
          <w:b/>
          <w:bCs/>
          <w:color w:val="000000"/>
          <w:lang w:eastAsia="it-IT"/>
        </w:rPr>
        <w:t xml:space="preserve"> - </w:t>
      </w:r>
      <w:r w:rsidRPr="00CA0DB5">
        <w:rPr>
          <w:rFonts w:ascii="Times New Roman" w:eastAsia="Times New Roman" w:hAnsi="Times New Roman" w:cs="Times New Roman"/>
          <w:b/>
          <w:bCs/>
          <w:color w:val="000000"/>
          <w:lang w:eastAsia="it-IT"/>
        </w:rPr>
        <w:t xml:space="preserve">Festa  degli Osservatori </w:t>
      </w:r>
      <w:r w:rsidR="002E6121" w:rsidRPr="00CA0DB5">
        <w:rPr>
          <w:rFonts w:ascii="Times New Roman" w:eastAsia="Times New Roman" w:hAnsi="Times New Roman" w:cs="Times New Roman"/>
          <w:b/>
          <w:bCs/>
          <w:color w:val="000000"/>
          <w:lang w:eastAsia="it-IT"/>
        </w:rPr>
        <w:t>–</w:t>
      </w:r>
      <w:r w:rsidRPr="00CA0DB5">
        <w:rPr>
          <w:rFonts w:ascii="Times New Roman" w:eastAsia="Times New Roman" w:hAnsi="Times New Roman" w:cs="Times New Roman"/>
          <w:b/>
          <w:bCs/>
          <w:color w:val="000000"/>
          <w:lang w:eastAsia="it-IT"/>
        </w:rPr>
        <w:t xml:space="preserve"> Circolo del Tiro a Volo, Via Eugenio Vajna 21 , Roma</w:t>
      </w:r>
    </w:p>
    <w:p w:rsidR="009513FB" w:rsidRPr="00CA0DB5" w:rsidRDefault="009513FB" w:rsidP="009513FB">
      <w:pPr>
        <w:spacing w:line="260" w:lineRule="atLeast"/>
        <w:rPr>
          <w:rFonts w:ascii="Calibri" w:eastAsia="Times New Roman" w:hAnsi="Calibri" w:cs="Times New Roman"/>
          <w:color w:val="000000"/>
          <w:lang w:eastAsia="it-IT"/>
        </w:rPr>
      </w:pPr>
      <w:r w:rsidRPr="00CA0DB5">
        <w:rPr>
          <w:rFonts w:ascii="Calibri" w:eastAsia="Times New Roman" w:hAnsi="Calibri" w:cs="Times New Roman"/>
          <w:color w:val="000000"/>
          <w:lang w:eastAsia="it-IT"/>
        </w:rPr>
        <w:t> </w:t>
      </w:r>
    </w:p>
    <w:p w:rsidR="002E6121" w:rsidRPr="00CA0DB5" w:rsidRDefault="002E6121" w:rsidP="002E6121">
      <w:pPr>
        <w:spacing w:line="26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lang w:eastAsia="it-IT"/>
        </w:rPr>
      </w:pPr>
    </w:p>
    <w:p w:rsidR="002E6121" w:rsidRPr="00CA0DB5" w:rsidRDefault="002E6121" w:rsidP="002E6121">
      <w:pPr>
        <w:spacing w:line="26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lang w:eastAsia="it-IT"/>
        </w:rPr>
      </w:pPr>
      <w:r w:rsidRPr="00CA0DB5">
        <w:rPr>
          <w:rFonts w:ascii="Times New Roman" w:eastAsia="Times New Roman" w:hAnsi="Times New Roman" w:cs="Times New Roman"/>
          <w:b/>
          <w:bCs/>
          <w:color w:val="000000"/>
          <w:lang w:eastAsia="it-IT"/>
        </w:rPr>
        <w:t>°°°°°°°°°°°°°°°°°°°°</w:t>
      </w:r>
    </w:p>
    <w:p w:rsidR="009513FB" w:rsidRPr="00CA0DB5" w:rsidRDefault="009513FB" w:rsidP="0067735B">
      <w:pPr>
        <w:spacing w:line="260" w:lineRule="atLeast"/>
        <w:jc w:val="both"/>
        <w:rPr>
          <w:rFonts w:ascii="Calibri" w:eastAsia="Times New Roman" w:hAnsi="Calibri" w:cs="Times New Roman"/>
          <w:color w:val="000000"/>
          <w:lang w:eastAsia="it-IT"/>
        </w:rPr>
      </w:pPr>
      <w:r w:rsidRPr="00CA0DB5">
        <w:rPr>
          <w:rFonts w:ascii="Times New Roman" w:eastAsia="Times New Roman" w:hAnsi="Times New Roman" w:cs="Times New Roman"/>
          <w:b/>
          <w:bCs/>
          <w:color w:val="000000"/>
          <w:u w:val="single"/>
          <w:lang w:eastAsia="it-IT"/>
        </w:rPr>
        <w:t>DOMENICA 21 MAGGIO - Procura Generale presso la Corte d’Appello di Roma</w:t>
      </w:r>
      <w:r w:rsidR="00FC692F" w:rsidRPr="00CA0DB5">
        <w:rPr>
          <w:rFonts w:ascii="Times New Roman" w:eastAsia="Times New Roman" w:hAnsi="Times New Roman" w:cs="Times New Roman"/>
          <w:b/>
          <w:bCs/>
          <w:color w:val="000000"/>
          <w:u w:val="single"/>
          <w:lang w:eastAsia="it-IT"/>
        </w:rPr>
        <w:t>- aula Biblioteca</w:t>
      </w:r>
      <w:r w:rsidR="00CA48E5">
        <w:rPr>
          <w:rFonts w:ascii="Times New Roman" w:eastAsia="Times New Roman" w:hAnsi="Times New Roman" w:cs="Times New Roman"/>
          <w:b/>
          <w:bCs/>
          <w:color w:val="000000"/>
          <w:u w:val="single"/>
          <w:lang w:eastAsia="it-IT"/>
        </w:rPr>
        <w:t xml:space="preserve">, Piazza Adriana n. 2 </w:t>
      </w:r>
      <w:r w:rsidR="00FC692F" w:rsidRPr="00CA0DB5">
        <w:rPr>
          <w:rFonts w:ascii="Times New Roman" w:eastAsia="Times New Roman" w:hAnsi="Times New Roman" w:cs="Times New Roman"/>
          <w:b/>
          <w:bCs/>
          <w:color w:val="000000"/>
          <w:u w:val="single"/>
          <w:lang w:eastAsia="it-IT"/>
        </w:rPr>
        <w:t xml:space="preserve"> </w:t>
      </w:r>
    </w:p>
    <w:p w:rsidR="009513FB" w:rsidRPr="00CA0DB5" w:rsidRDefault="009513FB" w:rsidP="009513FB">
      <w:pPr>
        <w:spacing w:line="260" w:lineRule="atLeast"/>
        <w:rPr>
          <w:rFonts w:ascii="Calibri" w:eastAsia="Times New Roman" w:hAnsi="Calibri" w:cs="Times New Roman"/>
          <w:color w:val="000000"/>
          <w:lang w:eastAsia="it-IT"/>
        </w:rPr>
      </w:pPr>
      <w:r w:rsidRPr="00CA0DB5">
        <w:rPr>
          <w:rFonts w:ascii="Times New Roman" w:eastAsia="Times New Roman" w:hAnsi="Times New Roman" w:cs="Times New Roman"/>
          <w:b/>
          <w:bCs/>
          <w:color w:val="000000"/>
          <w:u w:val="single"/>
          <w:lang w:eastAsia="it-IT"/>
        </w:rPr>
        <w:t xml:space="preserve">ore </w:t>
      </w:r>
      <w:r w:rsidR="00D26C23" w:rsidRPr="00CA0DB5">
        <w:rPr>
          <w:rFonts w:ascii="Times New Roman" w:eastAsia="Times New Roman" w:hAnsi="Times New Roman" w:cs="Times New Roman"/>
          <w:b/>
          <w:bCs/>
          <w:color w:val="000000"/>
          <w:u w:val="single"/>
          <w:lang w:eastAsia="it-IT"/>
        </w:rPr>
        <w:t>09</w:t>
      </w:r>
      <w:r w:rsidRPr="00CA0DB5">
        <w:rPr>
          <w:rFonts w:ascii="Times New Roman" w:eastAsia="Times New Roman" w:hAnsi="Times New Roman" w:cs="Times New Roman"/>
          <w:b/>
          <w:bCs/>
          <w:color w:val="000000"/>
          <w:u w:val="single"/>
          <w:lang w:eastAsia="it-IT"/>
        </w:rPr>
        <w:t>,</w:t>
      </w:r>
      <w:r w:rsidR="00D26C23" w:rsidRPr="00CA0DB5">
        <w:rPr>
          <w:rFonts w:ascii="Times New Roman" w:eastAsia="Times New Roman" w:hAnsi="Times New Roman" w:cs="Times New Roman"/>
          <w:b/>
          <w:bCs/>
          <w:color w:val="000000"/>
          <w:u w:val="single"/>
          <w:lang w:eastAsia="it-IT"/>
        </w:rPr>
        <w:t>30</w:t>
      </w:r>
      <w:r w:rsidR="00972B32">
        <w:rPr>
          <w:rFonts w:ascii="Times New Roman" w:eastAsia="Times New Roman" w:hAnsi="Times New Roman" w:cs="Times New Roman"/>
          <w:color w:val="000000"/>
          <w:lang w:eastAsia="it-IT"/>
        </w:rPr>
        <w:t xml:space="preserve">- </w:t>
      </w:r>
      <w:r w:rsidRPr="00CA0DB5">
        <w:rPr>
          <w:rFonts w:ascii="Times New Roman" w:eastAsia="Times New Roman" w:hAnsi="Times New Roman" w:cs="Times New Roman"/>
          <w:color w:val="000000"/>
          <w:lang w:eastAsia="it-IT"/>
        </w:rPr>
        <w:t xml:space="preserve"> </w:t>
      </w:r>
      <w:r w:rsidRPr="00CA0DB5">
        <w:rPr>
          <w:rFonts w:ascii="Times New Roman" w:eastAsia="Times New Roman" w:hAnsi="Times New Roman" w:cs="Times New Roman"/>
          <w:b/>
          <w:color w:val="000000"/>
          <w:lang w:eastAsia="it-IT"/>
        </w:rPr>
        <w:t>Saluti  introduttivi</w:t>
      </w:r>
      <w:r w:rsidRPr="00CA0DB5">
        <w:rPr>
          <w:rFonts w:ascii="Times New Roman" w:eastAsia="Times New Roman" w:hAnsi="Times New Roman" w:cs="Times New Roman"/>
          <w:color w:val="000000"/>
          <w:lang w:eastAsia="it-IT"/>
        </w:rPr>
        <w:t>  </w:t>
      </w:r>
    </w:p>
    <w:p w:rsidR="00D26C23" w:rsidRPr="00CA0DB5" w:rsidRDefault="00D26C23" w:rsidP="00D26C2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it-IT"/>
        </w:rPr>
      </w:pPr>
      <w:r w:rsidRPr="00CA0DB5">
        <w:rPr>
          <w:rFonts w:ascii="Times New Roman" w:eastAsia="Times New Roman" w:hAnsi="Times New Roman" w:cs="Times New Roman"/>
          <w:color w:val="000000"/>
          <w:lang w:eastAsia="it-IT"/>
        </w:rPr>
        <w:t>Dott. Giovanni Salvi     Procuratore Generale presso la Corte d’Appello di Roma</w:t>
      </w:r>
    </w:p>
    <w:p w:rsidR="00D26C23" w:rsidRPr="00CA0DB5" w:rsidRDefault="00D26C23" w:rsidP="00D26C2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it-IT"/>
        </w:rPr>
      </w:pPr>
      <w:r w:rsidRPr="00CA0DB5">
        <w:rPr>
          <w:rFonts w:ascii="Times New Roman" w:eastAsia="Times New Roman" w:hAnsi="Times New Roman" w:cs="Times New Roman"/>
          <w:color w:val="000000"/>
          <w:lang w:eastAsia="it-IT"/>
        </w:rPr>
        <w:t>Dott. Luciano Panzani</w:t>
      </w:r>
      <w:r w:rsidR="00972B32">
        <w:rPr>
          <w:rFonts w:ascii="Times New Roman" w:eastAsia="Times New Roman" w:hAnsi="Times New Roman" w:cs="Times New Roman"/>
          <w:color w:val="000000"/>
          <w:lang w:eastAsia="it-IT"/>
        </w:rPr>
        <w:t xml:space="preserve">   </w:t>
      </w:r>
      <w:r w:rsidRPr="00CA0DB5">
        <w:rPr>
          <w:rFonts w:ascii="Times New Roman" w:eastAsia="Times New Roman" w:hAnsi="Times New Roman" w:cs="Times New Roman"/>
          <w:color w:val="000000"/>
          <w:lang w:eastAsia="it-IT"/>
        </w:rPr>
        <w:t xml:space="preserve">Presidente della Corte d’Appello di Roma </w:t>
      </w:r>
    </w:p>
    <w:p w:rsidR="009513FB" w:rsidRPr="00CA0DB5" w:rsidRDefault="009513FB" w:rsidP="009513FB">
      <w:pPr>
        <w:spacing w:after="0" w:line="240" w:lineRule="auto"/>
        <w:rPr>
          <w:rFonts w:ascii="Calibri" w:eastAsia="Times New Roman" w:hAnsi="Calibri" w:cs="Times New Roman"/>
          <w:color w:val="000000"/>
          <w:lang w:eastAsia="it-IT"/>
        </w:rPr>
      </w:pPr>
      <w:r w:rsidRPr="00CA0DB5">
        <w:rPr>
          <w:rFonts w:ascii="Calibri" w:eastAsia="Times New Roman" w:hAnsi="Calibri" w:cs="Times New Roman"/>
          <w:color w:val="000000"/>
          <w:lang w:eastAsia="it-IT"/>
        </w:rPr>
        <w:t> </w:t>
      </w:r>
    </w:p>
    <w:p w:rsidR="009513FB" w:rsidRPr="00CA0DB5" w:rsidRDefault="009513FB" w:rsidP="009513FB">
      <w:pPr>
        <w:spacing w:line="260" w:lineRule="atLeast"/>
        <w:rPr>
          <w:rFonts w:ascii="Calibri" w:eastAsia="Times New Roman" w:hAnsi="Calibri" w:cs="Times New Roman"/>
          <w:color w:val="000000"/>
          <w:lang w:eastAsia="it-IT"/>
        </w:rPr>
      </w:pPr>
      <w:r w:rsidRPr="00CA0DB5">
        <w:rPr>
          <w:rFonts w:ascii="Times New Roman" w:eastAsia="Times New Roman" w:hAnsi="Times New Roman" w:cs="Times New Roman"/>
          <w:b/>
          <w:bCs/>
          <w:color w:val="000000"/>
          <w:u w:val="single"/>
          <w:lang w:eastAsia="it-IT"/>
        </w:rPr>
        <w:t>ore 10,</w:t>
      </w:r>
      <w:r w:rsidR="00D26C23" w:rsidRPr="00CA0DB5">
        <w:rPr>
          <w:rFonts w:ascii="Times New Roman" w:eastAsia="Times New Roman" w:hAnsi="Times New Roman" w:cs="Times New Roman"/>
          <w:b/>
          <w:bCs/>
          <w:color w:val="000000"/>
          <w:u w:val="single"/>
          <w:lang w:eastAsia="it-IT"/>
        </w:rPr>
        <w:t>00</w:t>
      </w:r>
      <w:r w:rsidRPr="00CA0DB5">
        <w:rPr>
          <w:rFonts w:ascii="Times New Roman" w:eastAsia="Times New Roman" w:hAnsi="Times New Roman" w:cs="Times New Roman"/>
          <w:b/>
          <w:bCs/>
          <w:color w:val="000000"/>
          <w:lang w:eastAsia="it-IT"/>
        </w:rPr>
        <w:t> - Presentazione dei documenti conclusivi dei sei gruppi di lavoro</w:t>
      </w:r>
      <w:r w:rsidR="008B033E" w:rsidRPr="00CA0DB5">
        <w:rPr>
          <w:rFonts w:ascii="Times New Roman" w:eastAsia="Times New Roman" w:hAnsi="Times New Roman" w:cs="Times New Roman"/>
          <w:b/>
          <w:bCs/>
          <w:color w:val="000000"/>
          <w:lang w:eastAsia="it-IT"/>
        </w:rPr>
        <w:t xml:space="preserve"> (15 minuti per ciascun gruppo)</w:t>
      </w:r>
    </w:p>
    <w:p w:rsidR="0073767F" w:rsidRPr="00CA0DB5" w:rsidRDefault="009513FB" w:rsidP="0073767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it-IT"/>
        </w:rPr>
      </w:pPr>
      <w:r w:rsidRPr="00CA0DB5">
        <w:rPr>
          <w:rFonts w:ascii="Times New Roman" w:eastAsia="Times New Roman" w:hAnsi="Times New Roman" w:cs="Times New Roman"/>
          <w:b/>
          <w:bCs/>
          <w:color w:val="000000"/>
          <w:u w:val="single"/>
          <w:lang w:eastAsia="it-IT"/>
        </w:rPr>
        <w:t>ore 12,00</w:t>
      </w:r>
      <w:r w:rsidRPr="00CA0DB5">
        <w:rPr>
          <w:rFonts w:ascii="Times New Roman" w:eastAsia="Times New Roman" w:hAnsi="Times New Roman" w:cs="Times New Roman"/>
          <w:b/>
          <w:bCs/>
          <w:color w:val="000000"/>
          <w:lang w:eastAsia="it-IT"/>
        </w:rPr>
        <w:t> – </w:t>
      </w:r>
      <w:r w:rsidR="0073767F" w:rsidRPr="00CA0DB5">
        <w:rPr>
          <w:rFonts w:ascii="Times New Roman" w:eastAsia="Times New Roman" w:hAnsi="Times New Roman" w:cs="Times New Roman"/>
          <w:b/>
          <w:bCs/>
          <w:color w:val="000000"/>
          <w:lang w:eastAsia="it-IT"/>
        </w:rPr>
        <w:t xml:space="preserve">Discussione </w:t>
      </w:r>
    </w:p>
    <w:p w:rsidR="0073767F" w:rsidRPr="00CA0DB5" w:rsidRDefault="0073767F" w:rsidP="0073767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hd w:val="clear" w:color="auto" w:fill="FFFF00"/>
          <w:lang w:eastAsia="it-IT"/>
        </w:rPr>
      </w:pPr>
      <w:r w:rsidRPr="00CA0DB5">
        <w:rPr>
          <w:rFonts w:ascii="Times New Roman" w:eastAsia="Times New Roman" w:hAnsi="Times New Roman" w:cs="Times New Roman"/>
          <w:b/>
          <w:bCs/>
          <w:color w:val="000000"/>
          <w:lang w:eastAsia="it-IT"/>
        </w:rPr>
        <w:t xml:space="preserve"> </w:t>
      </w:r>
      <w:r w:rsidR="00822200">
        <w:rPr>
          <w:rFonts w:ascii="Times New Roman" w:eastAsia="Times New Roman" w:hAnsi="Times New Roman" w:cs="Times New Roman"/>
          <w:b/>
          <w:bCs/>
          <w:color w:val="000000"/>
          <w:lang w:eastAsia="it-IT"/>
        </w:rPr>
        <w:t xml:space="preserve">                  </w:t>
      </w:r>
      <w:r w:rsidRPr="00CA0DB5">
        <w:rPr>
          <w:rFonts w:ascii="Times New Roman" w:eastAsia="Times New Roman" w:hAnsi="Times New Roman" w:cs="Times New Roman"/>
          <w:b/>
          <w:bCs/>
          <w:color w:val="000000"/>
          <w:lang w:eastAsia="it-IT"/>
        </w:rPr>
        <w:t xml:space="preserve">Interventi degli Osservatori </w:t>
      </w:r>
    </w:p>
    <w:p w:rsidR="009513FB" w:rsidRPr="00CA0DB5" w:rsidRDefault="009513FB" w:rsidP="009513FB">
      <w:pPr>
        <w:spacing w:after="0" w:line="240" w:lineRule="auto"/>
        <w:rPr>
          <w:rFonts w:ascii="Calibri" w:eastAsia="Times New Roman" w:hAnsi="Calibri" w:cs="Times New Roman"/>
          <w:color w:val="000000"/>
          <w:lang w:eastAsia="it-IT"/>
        </w:rPr>
      </w:pPr>
      <w:r w:rsidRPr="00CA0DB5">
        <w:rPr>
          <w:rFonts w:ascii="Calibri" w:eastAsia="Times New Roman" w:hAnsi="Calibri" w:cs="Times New Roman"/>
          <w:color w:val="000000"/>
          <w:lang w:eastAsia="it-IT"/>
        </w:rPr>
        <w:t> </w:t>
      </w:r>
    </w:p>
    <w:p w:rsidR="009513FB" w:rsidRPr="00CA0DB5" w:rsidRDefault="0073767F" w:rsidP="009513FB">
      <w:pPr>
        <w:spacing w:after="0" w:line="240" w:lineRule="auto"/>
        <w:rPr>
          <w:rFonts w:ascii="Calibri" w:eastAsia="Times New Roman" w:hAnsi="Calibri" w:cs="Times New Roman"/>
          <w:color w:val="000000"/>
          <w:lang w:eastAsia="it-IT"/>
        </w:rPr>
      </w:pPr>
      <w:r w:rsidRPr="00CA0DB5">
        <w:rPr>
          <w:rFonts w:ascii="Times New Roman" w:eastAsia="Times New Roman" w:hAnsi="Times New Roman" w:cs="Times New Roman"/>
          <w:b/>
          <w:bCs/>
          <w:color w:val="000000"/>
          <w:u w:val="single"/>
          <w:lang w:eastAsia="it-IT"/>
        </w:rPr>
        <w:t>Ore 12,</w:t>
      </w:r>
      <w:r w:rsidR="00D26C23" w:rsidRPr="00CA0DB5">
        <w:rPr>
          <w:rFonts w:ascii="Times New Roman" w:eastAsia="Times New Roman" w:hAnsi="Times New Roman" w:cs="Times New Roman"/>
          <w:b/>
          <w:bCs/>
          <w:color w:val="000000"/>
          <w:u w:val="single"/>
          <w:lang w:eastAsia="it-IT"/>
        </w:rPr>
        <w:t>30</w:t>
      </w:r>
      <w:r w:rsidR="009513FB" w:rsidRPr="00CA0DB5">
        <w:rPr>
          <w:rFonts w:ascii="Times New Roman" w:eastAsia="Times New Roman" w:hAnsi="Times New Roman" w:cs="Times New Roman"/>
          <w:b/>
          <w:bCs/>
          <w:color w:val="000000"/>
          <w:lang w:eastAsia="it-IT"/>
        </w:rPr>
        <w:t>– Conclusioni</w:t>
      </w:r>
    </w:p>
    <w:p w:rsidR="009513FB" w:rsidRPr="00CA0DB5" w:rsidRDefault="00972B32" w:rsidP="00F64D7A">
      <w:pPr>
        <w:spacing w:after="0" w:line="240" w:lineRule="auto"/>
        <w:rPr>
          <w:rFonts w:ascii="Calibri" w:eastAsia="Times New Roman" w:hAnsi="Calibri" w:cs="Times New Roman"/>
          <w:color w:val="000000"/>
          <w:lang w:eastAsia="it-IT"/>
        </w:rPr>
      </w:pPr>
      <w:r>
        <w:rPr>
          <w:rFonts w:ascii="Times New Roman" w:eastAsia="Times New Roman" w:hAnsi="Times New Roman" w:cs="Times New Roman"/>
          <w:color w:val="000000"/>
          <w:lang w:eastAsia="it-IT"/>
        </w:rPr>
        <w:t xml:space="preserve">                    </w:t>
      </w:r>
      <w:r w:rsidR="009513FB" w:rsidRPr="00CA0DB5">
        <w:rPr>
          <w:rFonts w:ascii="Times New Roman" w:eastAsia="Times New Roman" w:hAnsi="Times New Roman" w:cs="Times New Roman"/>
          <w:color w:val="000000"/>
          <w:lang w:eastAsia="it-IT"/>
        </w:rPr>
        <w:t>Prof. Giorgio Costantino, Ordinario di Diritto Processuale Civile presso la Facoltà</w:t>
      </w:r>
    </w:p>
    <w:p w:rsidR="009513FB" w:rsidRPr="00CA0DB5" w:rsidRDefault="00F64D7A" w:rsidP="009513FB">
      <w:pPr>
        <w:spacing w:after="0" w:line="240" w:lineRule="auto"/>
        <w:rPr>
          <w:rFonts w:ascii="Calibri" w:eastAsia="Times New Roman" w:hAnsi="Calibri" w:cs="Times New Roman"/>
          <w:color w:val="000000"/>
          <w:lang w:eastAsia="it-IT"/>
        </w:rPr>
      </w:pPr>
      <w:r w:rsidRPr="00CA0DB5">
        <w:rPr>
          <w:rFonts w:ascii="Times New Roman" w:eastAsia="Times New Roman" w:hAnsi="Times New Roman" w:cs="Times New Roman"/>
          <w:color w:val="000000"/>
          <w:lang w:eastAsia="it-IT"/>
        </w:rPr>
        <w:t>                    </w:t>
      </w:r>
      <w:r w:rsidR="009513FB" w:rsidRPr="00CA0DB5">
        <w:rPr>
          <w:rFonts w:ascii="Times New Roman" w:eastAsia="Times New Roman" w:hAnsi="Times New Roman" w:cs="Times New Roman"/>
          <w:color w:val="000000"/>
          <w:lang w:eastAsia="it-IT"/>
        </w:rPr>
        <w:t>di Giurisprudenza dell’Università Roma Tre</w:t>
      </w:r>
    </w:p>
    <w:p w:rsidR="009513FB" w:rsidRPr="00CA0DB5" w:rsidRDefault="009513FB" w:rsidP="009513FB">
      <w:pPr>
        <w:spacing w:line="260" w:lineRule="atLeast"/>
        <w:rPr>
          <w:rFonts w:ascii="Calibri" w:eastAsia="Times New Roman" w:hAnsi="Calibri" w:cs="Times New Roman"/>
          <w:color w:val="000000"/>
          <w:lang w:eastAsia="it-IT"/>
        </w:rPr>
      </w:pPr>
      <w:r w:rsidRPr="00CA0DB5">
        <w:rPr>
          <w:rFonts w:ascii="Calibri" w:eastAsia="Times New Roman" w:hAnsi="Calibri" w:cs="Times New Roman"/>
          <w:color w:val="000000"/>
          <w:lang w:eastAsia="it-IT"/>
        </w:rPr>
        <w:t> </w:t>
      </w:r>
    </w:p>
    <w:p w:rsidR="00977599" w:rsidRPr="00CA0DB5" w:rsidRDefault="009513FB" w:rsidP="009513FB">
      <w:pPr>
        <w:rPr>
          <w:rFonts w:ascii="Times New Roman" w:eastAsia="Times New Roman" w:hAnsi="Times New Roman" w:cs="Times New Roman"/>
          <w:b/>
          <w:bCs/>
          <w:color w:val="000000"/>
          <w:lang w:eastAsia="it-IT"/>
        </w:rPr>
      </w:pPr>
      <w:r w:rsidRPr="00CA0DB5">
        <w:rPr>
          <w:rFonts w:ascii="Times New Roman" w:eastAsia="Times New Roman" w:hAnsi="Times New Roman" w:cs="Times New Roman"/>
          <w:b/>
          <w:bCs/>
          <w:color w:val="000000"/>
          <w:u w:val="single"/>
          <w:lang w:eastAsia="it-IT"/>
        </w:rPr>
        <w:t>Ore 13,</w:t>
      </w:r>
      <w:r w:rsidR="00D26C23" w:rsidRPr="00CA0DB5">
        <w:rPr>
          <w:rFonts w:ascii="Times New Roman" w:eastAsia="Times New Roman" w:hAnsi="Times New Roman" w:cs="Times New Roman"/>
          <w:b/>
          <w:bCs/>
          <w:color w:val="000000"/>
          <w:u w:val="single"/>
          <w:lang w:eastAsia="it-IT"/>
        </w:rPr>
        <w:t>30</w:t>
      </w:r>
      <w:r w:rsidRPr="00CA0DB5">
        <w:rPr>
          <w:rFonts w:ascii="Times New Roman" w:eastAsia="Times New Roman" w:hAnsi="Times New Roman" w:cs="Times New Roman"/>
          <w:b/>
          <w:bCs/>
          <w:color w:val="000000"/>
          <w:lang w:eastAsia="it-IT"/>
        </w:rPr>
        <w:t> – Chiusura dei lavori</w:t>
      </w:r>
    </w:p>
    <w:p w:rsidR="002E6121" w:rsidRDefault="002E6121" w:rsidP="002E6121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it-IT"/>
        </w:rPr>
        <w:t>°°°°°°°°°°°°°°°°°°°°°°°</w:t>
      </w:r>
    </w:p>
    <w:p w:rsidR="00921792" w:rsidRDefault="00921792" w:rsidP="00972B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lang w:eastAsia="it-IT"/>
        </w:rPr>
      </w:pPr>
      <w:r w:rsidRPr="00921792">
        <w:rPr>
          <w:rFonts w:ascii="Times New Roman" w:eastAsia="Times New Roman" w:hAnsi="Times New Roman" w:cs="Times New Roman"/>
          <w:b/>
          <w:bCs/>
          <w:i/>
          <w:color w:val="000000"/>
          <w:lang w:eastAsia="it-IT"/>
        </w:rPr>
        <w:t xml:space="preserve">L’Osservatorio di Roma ed  il Coordinamento Nazionale degli Osservatori per la Giustizia Civile ringraziano tutti coloro che </w:t>
      </w:r>
      <w:r w:rsidR="00525984">
        <w:rPr>
          <w:rFonts w:ascii="Times New Roman" w:eastAsia="Times New Roman" w:hAnsi="Times New Roman" w:cs="Times New Roman"/>
          <w:b/>
          <w:bCs/>
          <w:i/>
          <w:color w:val="000000"/>
          <w:lang w:eastAsia="it-IT"/>
        </w:rPr>
        <w:t xml:space="preserve">con il loro contributo </w:t>
      </w:r>
      <w:r w:rsidRPr="00921792">
        <w:rPr>
          <w:rFonts w:ascii="Times New Roman" w:eastAsia="Times New Roman" w:hAnsi="Times New Roman" w:cs="Times New Roman"/>
          <w:b/>
          <w:bCs/>
          <w:i/>
          <w:color w:val="000000"/>
          <w:lang w:eastAsia="it-IT"/>
        </w:rPr>
        <w:t xml:space="preserve">hanno reso possibile l’iniziativa. Un particolare ringraziamento  all’Associazione Nazionale Forense che ha messo a disposizione il servizio di segreteria per l’evento. </w:t>
      </w:r>
    </w:p>
    <w:p w:rsidR="00972B32" w:rsidRDefault="00972B32" w:rsidP="00972B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lang w:eastAsia="it-IT"/>
        </w:rPr>
        <w:t xml:space="preserve">Tutto il materiale dei lavori preparatori dei laboratori tematici </w:t>
      </w:r>
      <w:r w:rsidR="00BD227A">
        <w:rPr>
          <w:rFonts w:ascii="Times New Roman" w:eastAsia="Times New Roman" w:hAnsi="Times New Roman" w:cs="Times New Roman"/>
          <w:b/>
          <w:bCs/>
          <w:i/>
          <w:color w:val="000000"/>
          <w:lang w:eastAsia="it-IT"/>
        </w:rPr>
        <w:t xml:space="preserve">è disponibile </w:t>
      </w:r>
      <w:r>
        <w:rPr>
          <w:rFonts w:ascii="Times New Roman" w:eastAsia="Times New Roman" w:hAnsi="Times New Roman" w:cs="Times New Roman"/>
          <w:b/>
          <w:bCs/>
          <w:i/>
          <w:color w:val="000000"/>
          <w:lang w:eastAsia="it-IT"/>
        </w:rPr>
        <w:t xml:space="preserve">sul sito </w:t>
      </w:r>
      <w:hyperlink r:id="rId13" w:history="1">
        <w:r w:rsidRPr="00455205">
          <w:rPr>
            <w:rStyle w:val="Collegamentoipertestuale"/>
            <w:rFonts w:ascii="Times New Roman" w:eastAsia="Times New Roman" w:hAnsi="Times New Roman" w:cs="Times New Roman"/>
            <w:b/>
            <w:bCs/>
            <w:i/>
            <w:lang w:eastAsia="it-IT"/>
          </w:rPr>
          <w:t>www.tribunale.roma.it</w:t>
        </w:r>
      </w:hyperlink>
      <w:r>
        <w:rPr>
          <w:rFonts w:ascii="Times New Roman" w:eastAsia="Times New Roman" w:hAnsi="Times New Roman" w:cs="Times New Roman"/>
          <w:b/>
          <w:bCs/>
          <w:i/>
          <w:color w:val="000000"/>
          <w:lang w:eastAsia="it-IT"/>
        </w:rPr>
        <w:t xml:space="preserve"> oppure sul sito </w:t>
      </w:r>
      <w:hyperlink r:id="rId14" w:history="1">
        <w:r w:rsidRPr="00455205">
          <w:rPr>
            <w:rStyle w:val="Collegamentoipertestuale"/>
            <w:rFonts w:ascii="Times New Roman" w:eastAsia="Times New Roman" w:hAnsi="Times New Roman" w:cs="Times New Roman"/>
            <w:b/>
            <w:bCs/>
            <w:i/>
            <w:lang w:eastAsia="it-IT"/>
          </w:rPr>
          <w:t>www.milanosservatorio.it</w:t>
        </w:r>
      </w:hyperlink>
    </w:p>
    <w:p w:rsidR="00972B32" w:rsidRPr="00921792" w:rsidRDefault="00972B32" w:rsidP="00972B32">
      <w:pPr>
        <w:spacing w:after="0" w:line="240" w:lineRule="auto"/>
        <w:jc w:val="both"/>
        <w:rPr>
          <w:i/>
        </w:rPr>
      </w:pPr>
    </w:p>
    <w:p w:rsidR="00921792" w:rsidRPr="00972B32" w:rsidRDefault="00921792" w:rsidP="00972B32">
      <w:pPr>
        <w:spacing w:after="0" w:line="240" w:lineRule="auto"/>
        <w:jc w:val="center"/>
        <w:rPr>
          <w:sz w:val="24"/>
          <w:szCs w:val="24"/>
        </w:rPr>
      </w:pPr>
    </w:p>
    <w:sectPr w:rsidR="00921792" w:rsidRPr="00972B32" w:rsidSect="00AB7E7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1705" w:rsidRDefault="006A1705" w:rsidP="00E270A3">
      <w:pPr>
        <w:spacing w:after="0" w:line="240" w:lineRule="auto"/>
      </w:pPr>
      <w:r>
        <w:separator/>
      </w:r>
    </w:p>
  </w:endnote>
  <w:endnote w:type="continuationSeparator" w:id="0">
    <w:p w:rsidR="006A1705" w:rsidRDefault="006A1705" w:rsidP="00E270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1705" w:rsidRDefault="006A1705" w:rsidP="00E270A3">
      <w:pPr>
        <w:spacing w:after="0" w:line="240" w:lineRule="auto"/>
      </w:pPr>
      <w:r>
        <w:separator/>
      </w:r>
    </w:p>
  </w:footnote>
  <w:footnote w:type="continuationSeparator" w:id="0">
    <w:p w:rsidR="006A1705" w:rsidRDefault="006A1705" w:rsidP="00E270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B80FF5"/>
    <w:multiLevelType w:val="hybridMultilevel"/>
    <w:tmpl w:val="9A10C96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B22BB1"/>
    <w:multiLevelType w:val="hybridMultilevel"/>
    <w:tmpl w:val="CCE06D5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384362"/>
    <w:multiLevelType w:val="hybridMultilevel"/>
    <w:tmpl w:val="A91AF4A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A7618F"/>
    <w:multiLevelType w:val="hybridMultilevel"/>
    <w:tmpl w:val="C4F4668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366A43"/>
    <w:multiLevelType w:val="hybridMultilevel"/>
    <w:tmpl w:val="C6506B9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C34851"/>
    <w:multiLevelType w:val="hybridMultilevel"/>
    <w:tmpl w:val="9772650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F131A8"/>
    <w:multiLevelType w:val="hybridMultilevel"/>
    <w:tmpl w:val="85E655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2"/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5C8"/>
    <w:rsid w:val="000E7C80"/>
    <w:rsid w:val="0011322D"/>
    <w:rsid w:val="001375FE"/>
    <w:rsid w:val="001823CC"/>
    <w:rsid w:val="001C69B3"/>
    <w:rsid w:val="001D4E7E"/>
    <w:rsid w:val="001F44D6"/>
    <w:rsid w:val="002239FE"/>
    <w:rsid w:val="002466C0"/>
    <w:rsid w:val="00261572"/>
    <w:rsid w:val="002C30A3"/>
    <w:rsid w:val="002E6121"/>
    <w:rsid w:val="003A070D"/>
    <w:rsid w:val="003B39EB"/>
    <w:rsid w:val="003F3EE8"/>
    <w:rsid w:val="0040254A"/>
    <w:rsid w:val="00412BCD"/>
    <w:rsid w:val="00415F93"/>
    <w:rsid w:val="0043570A"/>
    <w:rsid w:val="004504D9"/>
    <w:rsid w:val="0045594D"/>
    <w:rsid w:val="0046652A"/>
    <w:rsid w:val="004C7501"/>
    <w:rsid w:val="00502E2A"/>
    <w:rsid w:val="00524AFC"/>
    <w:rsid w:val="00525984"/>
    <w:rsid w:val="00546F55"/>
    <w:rsid w:val="005655C6"/>
    <w:rsid w:val="0058140A"/>
    <w:rsid w:val="00592248"/>
    <w:rsid w:val="00594E95"/>
    <w:rsid w:val="005D20C5"/>
    <w:rsid w:val="005D2131"/>
    <w:rsid w:val="00671BF2"/>
    <w:rsid w:val="0067735B"/>
    <w:rsid w:val="006806D5"/>
    <w:rsid w:val="006A1705"/>
    <w:rsid w:val="006A357E"/>
    <w:rsid w:val="006C491B"/>
    <w:rsid w:val="006D588E"/>
    <w:rsid w:val="0073767F"/>
    <w:rsid w:val="007E0712"/>
    <w:rsid w:val="00822200"/>
    <w:rsid w:val="00822BB9"/>
    <w:rsid w:val="00864072"/>
    <w:rsid w:val="008A0A33"/>
    <w:rsid w:val="008B033E"/>
    <w:rsid w:val="008C464A"/>
    <w:rsid w:val="008E1F54"/>
    <w:rsid w:val="00921792"/>
    <w:rsid w:val="009513FB"/>
    <w:rsid w:val="00972B32"/>
    <w:rsid w:val="00977599"/>
    <w:rsid w:val="009D37F7"/>
    <w:rsid w:val="00A524A3"/>
    <w:rsid w:val="00A86AF7"/>
    <w:rsid w:val="00AB7E7D"/>
    <w:rsid w:val="00AC1767"/>
    <w:rsid w:val="00AF1CB2"/>
    <w:rsid w:val="00B56E4C"/>
    <w:rsid w:val="00BC480C"/>
    <w:rsid w:val="00BD227A"/>
    <w:rsid w:val="00BD29D4"/>
    <w:rsid w:val="00BF416B"/>
    <w:rsid w:val="00BF75AD"/>
    <w:rsid w:val="00C222D3"/>
    <w:rsid w:val="00C24DD4"/>
    <w:rsid w:val="00C26DBD"/>
    <w:rsid w:val="00C55F6F"/>
    <w:rsid w:val="00C64B9C"/>
    <w:rsid w:val="00C72747"/>
    <w:rsid w:val="00C85EBE"/>
    <w:rsid w:val="00CA0DB5"/>
    <w:rsid w:val="00CA48E5"/>
    <w:rsid w:val="00CA6273"/>
    <w:rsid w:val="00CB7AB5"/>
    <w:rsid w:val="00CD603A"/>
    <w:rsid w:val="00D145F4"/>
    <w:rsid w:val="00D245B5"/>
    <w:rsid w:val="00D26C23"/>
    <w:rsid w:val="00D33C84"/>
    <w:rsid w:val="00DC6933"/>
    <w:rsid w:val="00E270A3"/>
    <w:rsid w:val="00E345AD"/>
    <w:rsid w:val="00E365C8"/>
    <w:rsid w:val="00E6082B"/>
    <w:rsid w:val="00E75874"/>
    <w:rsid w:val="00E93798"/>
    <w:rsid w:val="00F067D0"/>
    <w:rsid w:val="00F07C6D"/>
    <w:rsid w:val="00F42D4C"/>
    <w:rsid w:val="00F64D7A"/>
    <w:rsid w:val="00FA5D2B"/>
    <w:rsid w:val="00FC692F"/>
    <w:rsid w:val="00FD64F4"/>
    <w:rsid w:val="00FE51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67D332-BB61-4240-93CA-A98D13638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977599"/>
    <w:pPr>
      <w:ind w:left="720"/>
      <w:contextualSpacing/>
    </w:pPr>
  </w:style>
  <w:style w:type="character" w:customStyle="1" w:styleId="apple-converted-space">
    <w:name w:val="apple-converted-space"/>
    <w:basedOn w:val="Carpredefinitoparagrafo"/>
    <w:rsid w:val="009513FB"/>
  </w:style>
  <w:style w:type="paragraph" w:styleId="Titolo">
    <w:name w:val="Title"/>
    <w:basedOn w:val="Normale"/>
    <w:link w:val="TitoloCarattere"/>
    <w:qFormat/>
    <w:rsid w:val="00CD603A"/>
    <w:pPr>
      <w:tabs>
        <w:tab w:val="left" w:pos="7920"/>
      </w:tabs>
      <w:spacing w:after="0" w:line="240" w:lineRule="auto"/>
      <w:ind w:right="2978" w:firstLine="567"/>
      <w:jc w:val="center"/>
    </w:pPr>
    <w:rPr>
      <w:rFonts w:ascii="Times New Roman" w:eastAsia="Times New Roman" w:hAnsi="Times New Roman" w:cs="Times New Roman"/>
      <w:b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CD603A"/>
    <w:rPr>
      <w:rFonts w:ascii="Times New Roman" w:eastAsia="Times New Roman" w:hAnsi="Times New Roman" w:cs="Times New Roman"/>
      <w:b/>
      <w:sz w:val="28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E270A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270A3"/>
  </w:style>
  <w:style w:type="paragraph" w:styleId="Pidipagina">
    <w:name w:val="footer"/>
    <w:basedOn w:val="Normale"/>
    <w:link w:val="PidipaginaCarattere"/>
    <w:uiPriority w:val="99"/>
    <w:semiHidden/>
    <w:unhideWhenUsed/>
    <w:rsid w:val="00E270A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E270A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27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270A3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972B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2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tribunale.roma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milanosservatorio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9DCE87-37CC-4C2C-81ED-68AE4463F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770</Words>
  <Characters>4394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Min. Giustizia</Company>
  <LinksUpToDate>false</LinksUpToDate>
  <CharactersWithSpaces>5154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Antonella Di Florio</dc:creator>
  <cp:lastModifiedBy>Cristina Cataliotti</cp:lastModifiedBy>
  <cp:revision>2</cp:revision>
  <cp:lastPrinted>2017-03-22T09:00:00Z</cp:lastPrinted>
  <dcterms:created xsi:type="dcterms:W3CDTF">2017-04-18T09:09:00Z</dcterms:created>
  <dcterms:modified xsi:type="dcterms:W3CDTF">2017-04-18T09:09:00Z</dcterms:modified>
</cp:coreProperties>
</file>